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Bangladesh</w:t>
      </w:r>
      <w:r>
        <w:t xml:space="preserve"> </w:t>
      </w:r>
      <w:r>
        <w:t xml:space="preserve">Dhaka</w:t>
      </w:r>
    </w:p>
    <w:bookmarkStart w:id="33" w:name="Xcdb35d541b96214c17c800cf3bbdc019111387d"/>
    <w:p>
      <w:pPr>
        <w:pStyle w:val="Heading1"/>
      </w:pPr>
      <w:r>
        <w:t xml:space="preserve">Case Study: The Emergence of the Robotics Engineer in Bangladesh Dhaka</w:t>
      </w:r>
    </w:p>
    <w:p>
      <w:pPr>
        <w:pStyle w:val="FirstParagraph"/>
      </w:pPr>
      <w:r>
        <w:rPr>
          <w:bCs/>
          <w:b/>
        </w:rPr>
        <w:t xml:space="preserve">Date:</w:t>
      </w:r>
      <w:r>
        <w:t xml:space="preserve"> </w:t>
      </w:r>
      <w:r>
        <w:t xml:space="preserve">October 2023</w:t>
      </w:r>
      <w:r>
        <w:br/>
      </w:r>
      <w:r>
        <w:rPr>
          <w:bCs/>
          <w:b/>
        </w:rPr>
        <w:t xml:space="preserve">Location:</w:t>
      </w:r>
      <w:r>
        <w:t xml:space="preserve">Bangladesh, Dhaka Metropolitan City</w:t>
      </w:r>
      <w:r>
        <w:br/>
      </w:r>
    </w:p>
    <w:p>
      <w:pPr>
        <w:pStyle w:val="BodyText"/>
      </w:pPr>
      <w:r>
        <w:rPr>
          <w:iCs/>
          <w:i/>
        </w:rPr>
        <w:t xml:space="preserve">The Robotics Engineer</w:t>
      </w:r>
      <w:r>
        <w:br/>
      </w:r>
    </w:p>
    <w:p>
      <w:pPr>
        <w:pStyle w:val="BodyText"/>
      </w:pPr>
      <w:r>
        <w:t xml:space="preserve">To analyze the evolving role of the robotics engineer in driving industrial automation and technological innovation within the rapidly developing urban center of Bangladesh Dhaka.</w:t>
      </w:r>
    </w:p>
    <w:bookmarkStart w:id="20" w:name="introduction-and-context"/>
    <w:p>
      <w:pPr>
        <w:pStyle w:val="Heading2"/>
      </w:pPr>
      <w:r>
        <w:t xml:space="preserve">1. Introduction and Context</w:t>
      </w:r>
    </w:p>
    <w:p>
      <w:pPr>
        <w:pStyle w:val="FirstParagraph"/>
      </w:pPr>
      <w:r>
        <w:t xml:space="preserve">The city of Bangladesh Dhaka stands as a paradoxical landscape where traditional craftsmanship coexists with burgeoning high-tech aspirations. As one of the fastest-growing metropolitan areas in South Asia, it presents unique challenges and opportunities for engineering disciplines. Within this dynamic environment, the profile of the</w:t>
      </w:r>
      <w:r>
        <w:t xml:space="preserve"> </w:t>
      </w:r>
      <w:r>
        <w:rPr>
          <w:bCs/>
          <w:b/>
        </w:rPr>
        <w:t xml:space="preserve">Robotics Engineer</w:t>
      </w:r>
      <w:r>
        <w:t xml:space="preserve"> </w:t>
      </w:r>
      <w:r>
        <w:t xml:space="preserve">has transitioned from a niche academic curiosity to a critical industrial necessity. This case study explores how robotics engineers are reshaping manufacturing, healthcare, and logistics sectors in Bangladesh Dhaka.</w:t>
      </w:r>
    </w:p>
    <w:p>
      <w:pPr>
        <w:pStyle w:val="BodyText"/>
      </w:pPr>
      <w:r>
        <w:t xml:space="preserve">Bangladesh has long been recognized globally for its ready-made garment (RMG) industry. However, to maintain global competitiveness amidst rising labor costs and the need for precision manufacturing, local industries are increasingly turning toward automation. This shift is the primary catalyst for the demand of specialized</w:t>
      </w:r>
      <w:r>
        <w:t xml:space="preserve"> </w:t>
      </w:r>
      <w:r>
        <w:rPr>
          <w:bCs/>
          <w:b/>
        </w:rPr>
        <w:t xml:space="preserve">Robotics Engineer</w:t>
      </w:r>
      <w:r>
        <w:t xml:space="preserve"> </w:t>
      </w:r>
      <w:r>
        <w:t xml:space="preserve">talent in Bangladesh Dhaka.</w:t>
      </w:r>
    </w:p>
    <w:bookmarkEnd w:id="20"/>
    <w:bookmarkStart w:id="22" w:name="X74bab7fbcb2ef8b2ec20703c55ae299efbc421f"/>
    <w:p>
      <w:pPr>
        <w:pStyle w:val="Heading2"/>
      </w:pPr>
      <w:r>
        <w:t xml:space="preserve">2. Professional Profile: The Robotics Engineer</w:t>
      </w:r>
    </w:p>
    <w:p>
      <w:pPr>
        <w:pStyle w:val="FirstParagraph"/>
      </w:pPr>
      <w:r>
        <w:t xml:space="preserve">The modern robotics engineer operating in this region requires a multidisciplinary skill set. Unlike traditional mechanical or electrical engineers, the robotics engineer must integrate software development, AI algorithms, sensor fusion, and hardware mechanics. In the context of Bangladesh Dhaka, these professionals often face distinct environmental constraints that require adaptive engineering solutions.</w:t>
      </w:r>
    </w:p>
    <w:bookmarkStart w:id="21" w:name="core-competencies-in-the-local-context"/>
    <w:p>
      <w:pPr>
        <w:pStyle w:val="Heading3"/>
      </w:pPr>
      <w:r>
        <w:t xml:space="preserve">Core Competencies in the Local Context</w:t>
      </w:r>
    </w:p>
    <w:p>
      <w:pPr>
        <w:numPr>
          <w:ilvl w:val="0"/>
          <w:numId w:val="1001"/>
        </w:numPr>
        <w:pStyle w:val="Compact"/>
      </w:pPr>
      <w:r>
        <w:rPr>
          <w:bCs/>
          <w:b/>
        </w:rPr>
        <w:t xml:space="preserve">Predictive Maintenance Systems:</w:t>
      </w:r>
      <w:r>
        <w:t xml:space="preserve"> </w:t>
      </w:r>
      <w:r>
        <w:t xml:space="preserve">Designing robotic arms and automated guided vehicles (AGVs) that can operate reliably despite occasional power fluctuations, a common challenge in developing infrastructure.</w:t>
      </w:r>
    </w:p>
    <w:p>
      <w:pPr>
        <w:numPr>
          <w:ilvl w:val="0"/>
          <w:numId w:val="1001"/>
        </w:numPr>
        <w:pStyle w:val="Compact"/>
      </w:pPr>
      <w:r>
        <w:rPr>
          <w:bCs/>
          <w:b/>
        </w:rPr>
        <w:t xml:space="preserve">Cost-Effective Automation:</w:t>
      </w:r>
      <w:r>
        <w:t xml:space="preserve"> </w:t>
      </w:r>
      <w:r>
        <w:t xml:space="preserve">Since capital expenditure is a significant barrier for many SMEs in Bangladesh Dhaka, robotics engineers must specialize in retrofitting existing machinery with robotic components rather than proposing full-scale expensive replacements.</w:t>
      </w:r>
    </w:p>
    <w:p>
      <w:pPr>
        <w:numPr>
          <w:ilvl w:val="0"/>
          <w:numId w:val="1001"/>
        </w:numPr>
        <w:pStyle w:val="Compact"/>
      </w:pPr>
      <w:r>
        <w:rPr>
          <w:bCs/>
          <w:b/>
        </w:rPr>
        <w:t xml:space="preserve">Digital Twin Technology:</w:t>
      </w:r>
      <w:r>
        <w:t xml:space="preserve"> </w:t>
      </w:r>
      <w:r>
        <w:t xml:space="preserve">Creating virtual simulations of factory floors to test robotic workflows before physical implementation, reducing downtime and risk.</w:t>
      </w:r>
    </w:p>
    <w:bookmarkEnd w:id="21"/>
    <w:bookmarkEnd w:id="22"/>
    <w:bookmarkStart w:id="25" w:name="X09d588b54880e68dd5b0f6ab1ff2057ebef441f"/>
    <w:p>
      <w:pPr>
        <w:pStyle w:val="Heading2"/>
      </w:pPr>
      <w:r>
        <w:t xml:space="preserve">3. Case Study Subject: The Textile Industry Transformation</w:t>
      </w:r>
    </w:p>
    <w:p>
      <w:pPr>
        <w:pStyle w:val="FirstParagraph"/>
      </w:pPr>
      <w:r>
        <w:t xml:space="preserve">To illustrate the practical application of this role, we examine a hypothetical but representative scenario involving a mid-sized garment factory in the Savar industrial zone, on the outskirts of Bangladesh Dhaka. Historically known for labor-intensive processes, this facility recently initiated an "Industry 4.0" pilot program.</w:t>
      </w:r>
    </w:p>
    <w:bookmarkStart w:id="23" w:name="the-challenge"/>
    <w:p>
      <w:pPr>
        <w:pStyle w:val="Heading3"/>
      </w:pPr>
      <w:r>
        <w:t xml:space="preserve">The Challenge</w:t>
      </w:r>
    </w:p>
    <w:p>
      <w:pPr>
        <w:pStyle w:val="FirstParagraph"/>
      </w:pPr>
      <w:r>
        <w:t xml:space="preserve">The management faced increasing pressure from international buyers to reduce carbon footprints and improve quality control consistency. Manual inspection of fabric defects was slow, prone to human error, and difficult to scale. The decision was made to implement an automated visual inspection system.</w:t>
      </w:r>
    </w:p>
    <w:bookmarkEnd w:id="23"/>
    <w:bookmarkStart w:id="24" w:name="the-solution-engineering-intervention"/>
    <w:p>
      <w:pPr>
        <w:pStyle w:val="Heading3"/>
      </w:pPr>
      <w:r>
        <w:t xml:space="preserve">The Solution: Engineering Intervention</w:t>
      </w:r>
    </w:p>
    <w:p>
      <w:pPr>
        <w:pStyle w:val="FirstParagraph"/>
      </w:pPr>
      <w:r>
        <w:t xml:space="preserve">A team led by a senior</w:t>
      </w:r>
      <w:r>
        <w:t xml:space="preserve"> </w:t>
      </w:r>
      <w:r>
        <w:rPr>
          <w:bCs/>
          <w:b/>
        </w:rPr>
        <w:t xml:space="preserve">Robotics Engineer</w:t>
      </w:r>
      <w:r>
        <w:t xml:space="preserve">, supported by junior engineers based in hubs across Bangladesh Dhaka, designed a custom robotic gantry system. This robot was equipped with high-resolution cameras and computer vision algorithms capable of detecting micro-defects in textile patterns at speeds far exceeding human capability.</w:t>
      </w:r>
    </w:p>
    <w:p>
      <w:pPr>
        <w:pStyle w:val="BodyText"/>
      </w:pPr>
      <w:r>
        <w:t xml:space="preserve">The engineer’s role extended beyond mere installation. They had to:</w:t>
      </w:r>
    </w:p>
    <w:p>
      <w:pPr>
        <w:numPr>
          <w:ilvl w:val="0"/>
          <w:numId w:val="1002"/>
        </w:numPr>
        <w:pStyle w:val="Compact"/>
      </w:pPr>
      <w:r>
        <w:rPr>
          <w:bCs/>
          <w:b/>
        </w:rPr>
        <w:t xml:space="preserve">Trajectory Planning:</w:t>
      </w:r>
      <w:r>
        <w:t xml:space="preserve"> </w:t>
      </w:r>
      <w:r>
        <w:t xml:space="preserve">Program the robotic arms to navigate tight spaces within existing factory layouts without disrupting ongoing production lines.</w:t>
      </w:r>
    </w:p>
    <w:p>
      <w:pPr>
        <w:numPr>
          <w:ilvl w:val="0"/>
          <w:numId w:val="1002"/>
        </w:numPr>
        <w:pStyle w:val="Compact"/>
      </w:pPr>
      <w:r>
        <w:rPr>
          <w:bCs/>
          <w:b/>
        </w:rPr>
        <w:t xml:space="preserve">Data Integration:</w:t>
      </w:r>
      <w:r>
        <w:t xml:space="preserve"> </w:t>
      </w:r>
      <w:r>
        <w:t xml:space="preserve">Ensure the robotic system communicated seamlessly with the factory’s existing Enterprise Resource Planning (ERP) software, a task requiring robust API development skills.</w:t>
      </w:r>
    </w:p>
    <w:p>
      <w:pPr>
        <w:numPr>
          <w:ilvl w:val="0"/>
          <w:numId w:val="1002"/>
        </w:numPr>
        <w:pStyle w:val="Compact"/>
      </w:pPr>
      <w:r>
        <w:rPr>
          <w:bCs/>
          <w:b/>
        </w:rPr>
        <w:t xml:space="preserve">Tech Transfer:</w:t>
      </w:r>
      <w:r>
        <w:t xml:space="preserve"> </w:t>
      </w:r>
      <w:r>
        <w:t xml:space="preserve">Train local technicians in Bangladesh Dhaka to perform routine maintenance and calibration, ensuring sustainability of the technology.</w:t>
      </w:r>
    </w:p>
    <w:bookmarkEnd w:id="24"/>
    <w:bookmarkEnd w:id="25"/>
    <w:bookmarkStart w:id="29" w:name="X9da481b9703167cbc30c87df0a0c449f656442d"/>
    <w:p>
      <w:pPr>
        <w:pStyle w:val="Heading2"/>
      </w:pPr>
      <w:r>
        <w:t xml:space="preserve">4. Socio-Economic Impact in Bangladesh Dhaka</w:t>
      </w:r>
    </w:p>
    <w:p>
      <w:pPr>
        <w:pStyle w:val="FirstParagraph"/>
      </w:pPr>
      <w:r>
        <w:t xml:space="preserve">The introduction of robotics engineers into the workforce has had ripple effects throughout society. It is crucial to address the narrative that automation leads solely to job losses. In Bangladesh Dhaka, the reality is more nuanced.</w:t>
      </w:r>
    </w:p>
    <w:bookmarkStart w:id="26" w:name="skill-upgrading-and-education"/>
    <w:p>
      <w:pPr>
        <w:pStyle w:val="Heading3"/>
      </w:pPr>
      <w:r>
        <w:t xml:space="preserve">Skill Upgrading and Education</w:t>
      </w:r>
    </w:p>
    <w:p>
      <w:pPr>
        <w:pStyle w:val="FirstParagraph"/>
      </w:pPr>
      <w:r>
        <w:t xml:space="preserve">The presence of advanced robotics projects has spurred demand for specialized education. Local universities in Bangladesh Dhaka are now collaborating with engineering firms to create curricula focused on mechatronics and AI. This creates a feedback loop where graduates are better prepared to join the workforce as entry-level robotics technicians or assistant engineers.</w:t>
      </w:r>
    </w:p>
    <w:bookmarkEnd w:id="26"/>
    <w:bookmarkStart w:id="27" w:name="economic-efficiency"/>
    <w:p>
      <w:pPr>
        <w:pStyle w:val="Heading3"/>
      </w:pPr>
      <w:r>
        <w:t xml:space="preserve">Economic Efficiency</w:t>
      </w:r>
    </w:p>
    <w:p>
      <w:pPr>
        <w:pStyle w:val="FirstParagraph"/>
      </w:pPr>
      <w:r>
        <w:t xml:space="preserve">By improving efficiency, factories can remain competitive against larger global players. This stability secures jobs for the broader workforce, including those not directly involved in technical operations. The</w:t>
      </w:r>
      <w:r>
        <w:t xml:space="preserve"> </w:t>
      </w:r>
      <w:r>
        <w:rPr>
          <w:bCs/>
          <w:b/>
        </w:rPr>
        <w:t xml:space="preserve">Robotics Engineer</w:t>
      </w:r>
      <w:r>
        <w:t xml:space="preserve">, therefore, acts as a bridge between traditional employment models and high-value digital economies.</w:t>
      </w:r>
    </w:p>
    <w:bookmarkEnd w:id="27"/>
    <w:bookmarkStart w:id="28" w:name="healthcare-innovations"/>
    <w:p>
      <w:pPr>
        <w:pStyle w:val="Heading3"/>
      </w:pPr>
      <w:r>
        <w:t xml:space="preserve">Healthcare Innovations</w:t>
      </w:r>
    </w:p>
    <w:p>
      <w:pPr>
        <w:pStyle w:val="FirstParagraph"/>
      </w:pPr>
      <w:r>
        <w:t xml:space="preserve">Beyond manufacturing, robotics engineers in Bangladesh Dhaka are contributing to healthcare. Telemedicine robots and automated diagnostic aids are being piloted in urban hospitals to alleviate the strain on medical staff during peak periods. These applications highlight the versatility of robotic engineering skills.</w:t>
      </w:r>
    </w:p>
    <w:bookmarkEnd w:id="28"/>
    <w:bookmarkEnd w:id="29"/>
    <w:bookmarkStart w:id="30" w:name="challenges-and-barriers"/>
    <w:p>
      <w:pPr>
        <w:pStyle w:val="Heading2"/>
      </w:pPr>
      <w:r>
        <w:t xml:space="preserve">5. Challenges and Barriers</w:t>
      </w:r>
    </w:p>
    <w:p>
      <w:pPr>
        <w:pStyle w:val="FirstParagraph"/>
      </w:pPr>
      <w:r>
        <w:t xml:space="preserve">Despite progress, several hurdles remain for robotics engineers in Bangladesh Dhaka:</w:t>
      </w:r>
    </w:p>
    <w:p>
      <w:pPr>
        <w:numPr>
          <w:ilvl w:val="0"/>
          <w:numId w:val="1003"/>
        </w:numPr>
        <w:pStyle w:val="Compact"/>
      </w:pPr>
      <w:r>
        <w:rPr>
          <w:bCs/>
          <w:b/>
        </w:rPr>
        <w:t xml:space="preserve">Skill Gap:</w:t>
      </w:r>
      <w:r>
        <w:t xml:space="preserve"> </w:t>
      </w:r>
      <w:r>
        <w:t xml:space="preserve">There is still a shortage of experienced professionals who understand both the theoretical aspects of robotics and the practical constraints of local industrial environments.</w:t>
      </w:r>
    </w:p>
    <w:p>
      <w:pPr>
        <w:numPr>
          <w:ilvl w:val="0"/>
          <w:numId w:val="1003"/>
        </w:numPr>
        <w:pStyle w:val="Compact"/>
      </w:pPr>
      <w:r>
        <w:rPr>
          <w:bCs/>
          <w:b/>
        </w:rPr>
        <w:t xml:space="preserve">Infrastructure Limitations:</w:t>
      </w:r>
      <w:r>
        <w:t xml:space="preserve"> </w:t>
      </w:r>
      <w:r>
        <w:t xml:space="preserve">Intermittent internet connectivity and power supply issues require engineers to build redundant systems, increasing project costs.</w:t>
      </w:r>
    </w:p>
    <w:p>
      <w:pPr>
        <w:numPr>
          <w:ilvl w:val="0"/>
          <w:numId w:val="1003"/>
        </w:numPr>
        <w:pStyle w:val="Compact"/>
      </w:pPr>
      <w:r>
        <w:rPr>
          <w:bCs/>
          <w:b/>
        </w:rPr>
        <w:t xml:space="preserve">Cultural Resistance:</w:t>
      </w:r>
      <w:r>
        <w:t xml:space="preserve"> </w:t>
      </w:r>
      <w:r>
        <w:t xml:space="preserve">Overcoming skepticism among traditional management styles regarding the reliability of autonomous systems requires strong change management skills from lead engineers.</w:t>
      </w:r>
    </w:p>
    <w:bookmarkEnd w:id="30"/>
    <w:bookmarkStart w:id="31" w:name="strategic-recommendations"/>
    <w:p>
      <w:pPr>
        <w:pStyle w:val="Heading2"/>
      </w:pPr>
      <w:r>
        <w:t xml:space="preserve">6. Strategic Recommendations</w:t>
      </w:r>
    </w:p>
    <w:p>
      <w:pPr>
        <w:pStyle w:val="FirstParagraph"/>
      </w:pPr>
      <w:r>
        <w:t xml:space="preserve">To sustain the growth of robotics engineering in Bangladesh Dhaka, the following strategies are recommended:</w:t>
      </w:r>
    </w:p>
    <w:p>
      <w:pPr>
        <w:pStyle w:val="BodyText"/>
      </w:pPr>
      <w:r>
        <w:rPr>
          <w:iCs/>
          <w:i/>
          <w:bCs/>
          <w:b/>
        </w:rPr>
        <w:t xml:space="preserve">A. Public-Private Partnerships (PPPs):</w:t>
      </w:r>
      <w:r>
        <w:br/>
      </w:r>
      <w:r>
        <w:t xml:space="preserve">Government bodies and private firms should collaborate to create innovation hubs in Bangladesh Dhaka. These hubs can provide subsidized access to high-end robotics equipment for students and startups, lowering the barrier to entry.</w:t>
      </w:r>
      <w:r>
        <w:br/>
      </w:r>
      <w:r>
        <w:br/>
      </w:r>
      <w:r>
        <w:rPr>
          <w:iCs/>
          <w:i/>
          <w:bCs/>
          <w:b/>
        </w:rPr>
        <w:t xml:space="preserve">B. Specialized Training Programs:</w:t>
      </w:r>
      <w:r>
        <w:br/>
      </w:r>
      <w:r>
        <w:t xml:space="preserve">Vocational training centers should focus on the maintenance and operation of robotic systems, creating a tiered workforce that supports senior</w:t>
      </w:r>
      <w:r>
        <w:t xml:space="preserve"> </w:t>
      </w:r>
      <w:r>
        <w:rPr>
          <w:bCs/>
          <w:b/>
        </w:rPr>
        <w:t xml:space="preserve">Robotics Engineer</w:t>
      </w:r>
      <w:r>
        <w:t xml:space="preserve"> </w:t>
      </w:r>
      <w:r>
        <w:t xml:space="preserve">roles.</w:t>
      </w:r>
      <w:r>
        <w:br/>
      </w:r>
      <w:r>
        <w:br/>
      </w:r>
      <w:r>
        <w:rPr>
          <w:iCs/>
          <w:i/>
          <w:bCs/>
          <w:b/>
        </w:rPr>
        <w:t xml:space="preserve">C. Localized R&amp;D:</w:t>
      </w:r>
      <w:r>
        <w:br/>
      </w:r>
      <w:r>
        <w:t xml:space="preserve">Encourage research tailored to local industries. For example, developing agricultural robotics specifically for the fertile regions surrounding Bangladesh Dhaka could diversify the engineering portfolio beyond textiles.</w:t>
      </w:r>
    </w:p>
    <w:bookmarkEnd w:id="31"/>
    <w:bookmarkStart w:id="32" w:name="conclusion"/>
    <w:p>
      <w:pPr>
        <w:pStyle w:val="Heading2"/>
      </w:pPr>
      <w:r>
        <w:t xml:space="preserve">7. Conclusion</w:t>
      </w:r>
    </w:p>
    <w:p>
      <w:pPr>
        <w:pStyle w:val="FirstParagraph"/>
      </w:pPr>
      <w:r>
        <w:t xml:space="preserve">The trajectory of technological advancement in Bangladesh Dhaka is heavily dependent on the expertise of its engineering talent. The role of the</w:t>
      </w:r>
      <w:r>
        <w:t xml:space="preserve"> </w:t>
      </w:r>
      <w:r>
        <w:rPr>
          <w:bCs/>
          <w:b/>
        </w:rPr>
        <w:t xml:space="preserve">Robotics Engineer</w:t>
      </w:r>
      <w:r>
        <w:t xml:space="preserve"> </w:t>
      </w:r>
      <w:r>
        <w:t xml:space="preserve">has evolved from a specialized technical job to a strategic leadership position in industrial modernization. By addressing infrastructure challenges and fostering educational initiatives, Bangladesh Dhaka can leverage robotics to enhance productivity, improve healthcare outcomes, and integrate more deeply into the global digital economy.</w:t>
      </w:r>
    </w:p>
    <w:p>
      <w:pPr>
        <w:pStyle w:val="BodyText"/>
      </w:pPr>
      <w:r>
        <w:t xml:space="preserve">This case study underscores that technology transfer is not merely about importing machines; it is about cultivating local engineering intelligence. The success of automation in Bangladesh Dhaka will ultimately be determined by how effectively these engineers can adapt global robotics technologies to the unique socio-economic fabric of their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Robotics Engineer in Bangladesh Dhaka</dc:title>
  <dc:creator/>
  <dc:language>en</dc:language>
  <cp:keywords/>
  <dcterms:created xsi:type="dcterms:W3CDTF">2026-07-29T10:14:03Z</dcterms:created>
  <dcterms:modified xsi:type="dcterms:W3CDTF">2026-07-29T10:14:03Z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