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Ghana</w:t>
      </w:r>
      <w:r>
        <w:t xml:space="preserve"> </w:t>
      </w:r>
      <w:r>
        <w:t xml:space="preserve">Accra</w:t>
      </w:r>
    </w:p>
    <w:bookmarkStart w:id="31" w:name="Xb9f9681ee069c2c0453e8fb2c8f2961beba8ac2"/>
    <w:p>
      <w:pPr>
        <w:pStyle w:val="Heading1"/>
      </w:pPr>
      <w:r>
        <w:t xml:space="preserve">Case Study: The Emerging Role of the Robotics Engineer in Ghana, Accra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Accra, Ghana</w:t>
      </w:r>
      <w:r>
        <w:br/>
      </w:r>
    </w:p>
    <w:p>
      <w:pPr>
        <w:pStyle w:val="BodyText"/>
      </w:pPr>
      <w:r>
        <w:t xml:space="preserve">Status:: Active Development Phase</w:t>
      </w:r>
    </w:p>
    <w:bookmarkStart w:id="20" w:name="executive-summary"/>
    <w:p>
      <w:pPr>
        <w:pStyle w:val="Heading2"/>
      </w:pPr>
      <w:r>
        <w:t xml:space="preserve">Executive Summary</w:t>
      </w:r>
    </w:p>
    <w:p>
      <w:pPr>
        <w:pStyle w:val="FirstParagraph"/>
      </w:pPr>
      <w:r>
        <w:t xml:space="preserve">The integration of automation and intelligent systems into the African economic landscape is no longer a futuristic concept but a present necessity. This case study explores the critical role of the Robotics Engineer within the specific socio-economic context of Ghana, with a primary focus on its capital city, Accra. As Accra transforms into one of West Africa’s leading hubs for technology and innovation, the demand for skilled professionals who can design, build, and maintain robotic systems is growing exponentially. This document analyzes how a dedicated Robotics Engineer contributes to solving local challenges in agriculture, healthcare logistics, and manufacturing within this dynamic region.</w:t>
      </w:r>
    </w:p>
    <w:bookmarkEnd w:id="20"/>
    <w:bookmarkStart w:id="21" w:name="X11a97ff00578c45a8f89a01368dc5706b4edbce"/>
    <w:p>
      <w:pPr>
        <w:pStyle w:val="Heading2"/>
      </w:pPr>
      <w:r>
        <w:t xml:space="preserve">Background: The Technological Landscape of Accra</w:t>
      </w:r>
    </w:p>
    <w:p>
      <w:pPr>
        <w:pStyle w:val="FirstParagraph"/>
      </w:pPr>
      <w:r>
        <w:t xml:space="preserve">Ghana has long been recognized as a beacon of political stability and economic growth in West Africa. Recently, the city of Accra has emerged as a vibrant tech ecosystem, often referred to locally as "Silicon Ghana." With initiatives like the Ghana Digital Acceleration Project and an increasing number of startup incubators in areas such as Osu and East Legon, the city is experiencing a digital revolution. However, hardware engineering lags slightly behind software development. This gap presents a unique opportunity for Robotics Engineers who can bridge the divide between pure software solutions and physical automation.</w:t>
      </w:r>
    </w:p>
    <w:p>
      <w:pPr>
        <w:pStyle w:val="BodyText"/>
      </w:pPr>
      <w:r>
        <w:t xml:space="preserve">In Accra, infrastructure challenges—including traffic congestion in the central business district and supply chain inefficiencies in rural areas connected to the capital—have spurred interest in autonomous systems. Furthermore, as labor costs rise and productivity becomes a key metric for local industries, companies are looking toward robotics not just as a luxury, but as an economic imperative.</w:t>
      </w:r>
    </w:p>
    <w:bookmarkEnd w:id="21"/>
    <w:bookmarkStart w:id="23" w:name="the-role-of-the-robotics-engineer"/>
    <w:p>
      <w:pPr>
        <w:pStyle w:val="Heading2"/>
      </w:pPr>
      <w:r>
        <w:t xml:space="preserve">The Role of the Robotics Engineer</w:t>
      </w:r>
    </w:p>
    <w:p>
      <w:pPr>
        <w:pStyle w:val="FirstParagraph"/>
      </w:pPr>
      <w:r>
        <w:t xml:space="preserve">In this context, the Robotics Engineer serves a multifaceted role. Unlike in highly industrialized nations where robotics might be confined to massive automotive assembly lines, in Accra, the applications are diverse and often customized for specific local constraints. The engineer must possess a hybrid skill set comprising mechanical design, electrical engineering, computer science (specifically artificial intelligence and machine learning), and problem-solving capabilities tailored to resource-constrained environments.</w:t>
      </w:r>
    </w:p>
    <w:bookmarkStart w:id="22" w:name="key-responsibilities"/>
    <w:p>
      <w:pPr>
        <w:pStyle w:val="Heading3"/>
      </w:pPr>
      <w:r>
        <w:t xml:space="preserve">Key Responsibilities</w:t>
      </w:r>
    </w:p>
    <w:p>
      <w:pPr>
        <w:numPr>
          <w:ilvl w:val="0"/>
          <w:numId w:val="1001"/>
        </w:numPr>
        <w:pStyle w:val="Compact"/>
      </w:pPr>
      <w:r>
        <w:rPr>
          <w:bCs/>
          <w:b/>
        </w:rPr>
        <w:t xml:space="preserve">Solution Design for Local Context:</w:t>
      </w:r>
      <w:r>
        <w:t xml:space="preserve">The engineer must design robots that can operate in Accra’s specific environmental conditions. This includes dealing with dust, humidity, and occasionally irregular power supply. Solutions must be robust and energy-efficient.</w:t>
      </w:r>
    </w:p>
    <w:p>
      <w:pPr>
        <w:numPr>
          <w:ilvl w:val="0"/>
          <w:numId w:val="1001"/>
        </w:numPr>
        <w:pStyle w:val="Compact"/>
      </w:pPr>
      <w:r>
        <w:rPr>
          <w:bCs/>
          <w:b/>
        </w:rPr>
        <w:t xml:space="preserve">Development of Agri-Tech Systems:</w:t>
      </w:r>
      <w:r>
        <w:t xml:space="preserve">A significant portion of Ghana’s economy relies on agriculture. Robotics Engineers are tasked with creating automated harvesting aids, drone-based crop monitoring systems, and precision irrigation tools that can increase yields for local farmers near the Greater Accra Region.</w:t>
      </w:r>
    </w:p>
    <w:p>
      <w:pPr>
        <w:numPr>
          <w:ilvl w:val="0"/>
          <w:numId w:val="1001"/>
        </w:numPr>
        <w:pStyle w:val="Compact"/>
      </w:pPr>
      <w:r>
        <w:rPr>
          <w:bCs/>
          <w:b/>
        </w:rPr>
        <w:t xml:space="preserve">Healthcare Logistics Automation:</w:t>
      </w:r>
      <w:r>
        <w:t xml:space="preserve">In response to the need for efficient medical supply distribution, engineers are developing autonomous drones and ground robots to transport vaccines and critical medicines from major hospitals in Accra to remote clinics where road infrastructure is poor.</w:t>
      </w:r>
    </w:p>
    <w:p>
      <w:pPr>
        <w:numPr>
          <w:ilvl w:val="0"/>
          <w:numId w:val="1001"/>
        </w:numPr>
        <w:pStyle w:val="Compact"/>
      </w:pPr>
      <w:r>
        <w:rPr>
          <w:bCs/>
          <w:b/>
        </w:rPr>
        <w:t xml:space="preserve">Maintenance and Training:</w:t>
      </w:r>
      <w:r>
        <w:t xml:space="preserve">Perhaps the most crucial aspect is sustainability. The Robotics Engineer does not just deploy technology; they train local technicians to maintain these systems. This ensures that the technology remains operational despite potential supply chain disruptions for spare parts.</w:t>
      </w:r>
    </w:p>
    <w:bookmarkEnd w:id="22"/>
    <w:bookmarkEnd w:id="23"/>
    <w:bookmarkStart w:id="27" w:name="X5b8f3775299aaab0579e1813f11771e9eb0998c"/>
    <w:p>
      <w:pPr>
        <w:pStyle w:val="Heading2"/>
      </w:pPr>
      <w:r>
        <w:t xml:space="preserve">Case Scenario: Automation in Accra’s Manufacturing Sector</w:t>
      </w:r>
    </w:p>
    <w:p>
      <w:pPr>
        <w:pStyle w:val="FirstParagraph"/>
      </w:pPr>
      <w:r>
        <w:t xml:space="preserve">To illustrate the practical application of this role, we examine a specific scenario involving a mid-sized manufacturing firm in the Tema Industrial Area, which serves as an extension to Accra’s economic zone. This company produces processed food items for export and local consumption.</w:t>
      </w:r>
    </w:p>
    <w:bookmarkStart w:id="24" w:name="the-challenge"/>
    <w:p>
      <w:pPr>
        <w:pStyle w:val="Heading3"/>
      </w:pPr>
      <w:r>
        <w:t xml:space="preserve">The Challenge</w:t>
      </w:r>
    </w:p>
    <w:p>
      <w:pPr>
        <w:pStyle w:val="FirstParagraph"/>
      </w:pPr>
      <w:r>
        <w:t xml:space="preserve">The company faced inconsistent product quality due to human error during packaging and struggled with labor shortages during peak seasons. Furthermore, the cost of importing pre-built automated assembly lines from Europe was prohibitive due to high tariffs and maintenance costs.</w:t>
      </w:r>
    </w:p>
    <w:bookmarkEnd w:id="24"/>
    <w:bookmarkStart w:id="25" w:name="the-intervention"/>
    <w:p>
      <w:pPr>
        <w:pStyle w:val="Heading3"/>
      </w:pPr>
      <w:r>
        <w:t xml:space="preserve">The Intervention</w:t>
      </w:r>
    </w:p>
    <w:p>
      <w:pPr>
        <w:pStyle w:val="FirstParagraph"/>
      </w:pPr>
      <w:r>
        <w:t xml:space="preserve">A local Robotics Engineer, hired by the company, proposed a custom-designed collaborative robot (cobot) system. Instead of replacing human workers entirely, these cobots were designed to work alongside humans to handle repetitive heavy lifting and precision placement. The engineer utilized open-source hardware components where possible and locally sourced materials for the chassis to reduce costs.</w:t>
      </w:r>
    </w:p>
    <w:bookmarkEnd w:id="25"/>
    <w:bookmarkStart w:id="26" w:name="the-outcome"/>
    <w:p>
      <w:pPr>
        <w:pStyle w:val="Heading3"/>
      </w:pPr>
      <w:r>
        <w:t xml:space="preserve">The Outcome</w:t>
      </w:r>
    </w:p>
    <w:p>
      <w:pPr>
        <w:pStyle w:val="FirstParagraph"/>
      </w:pPr>
      <w:r>
        <w:t xml:space="preserve">Within six months of implementation by the Robotics Engineer, production efficiency increased by 40%. Product waste decreased significantly due to consistent handling. Moreover, because the engineer designed the system with modular components, local technicians in Accra could repair and upgrade parts without waiting for international support. This case highlights how a Robotics Engineer acts not just as a technician, but as an economic catalyst.</w:t>
      </w:r>
    </w:p>
    <w:bookmarkEnd w:id="26"/>
    <w:bookmarkEnd w:id="27"/>
    <w:bookmarkStart w:id="28" w:name="Xa65ee6b366b901ed48544bc94f7e4173d6d76df"/>
    <w:p>
      <w:pPr>
        <w:pStyle w:val="Heading2"/>
      </w:pPr>
      <w:r>
        <w:t xml:space="preserve">Challenges Faced by Robotics Engineers in Ghana</w:t>
      </w:r>
    </w:p>
    <w:p>
      <w:pPr>
        <w:pStyle w:val="FirstParagraph"/>
      </w:pPr>
      <w:r>
        <w:t xml:space="preserve">While the potential is vast, the path is not without obstacles. Robotics Engineers in Accra frequently encounter:</w:t>
      </w:r>
    </w:p>
    <w:p>
      <w:pPr>
        <w:numPr>
          <w:ilvl w:val="0"/>
          <w:numId w:val="1002"/>
        </w:numPr>
        <w:pStyle w:val="Compact"/>
      </w:pPr>
      <w:r>
        <w:rPr>
          <w:bCs/>
          <w:b/>
        </w:rPr>
        <w:t xml:space="preserve">Skill Gap:</w:t>
      </w:r>
      <w:r>
        <w:t xml:space="preserve">A scarcity of formal educational programs specializing in robotics at the undergraduate level requires engineers to often self-teach or seek international certifications.</w:t>
      </w:r>
    </w:p>
    <w:p>
      <w:pPr>
        <w:numPr>
          <w:ilvl w:val="0"/>
          <w:numId w:val="1002"/>
        </w:numPr>
        <w:pStyle w:val="Compact"/>
      </w:pPr>
      <w:r>
        <w:rPr>
          <w:bCs/>
          <w:b/>
        </w:rPr>
        <w:t xml:space="preserve">Funding Constraints:</w:t>
      </w:r>
      <w:r>
        <w:t xml:space="preserve">Access to venture capital for hardware startups is more limited than for software apps, making it difficult to scale prototypes developed in Accra.</w:t>
      </w:r>
    </w:p>
    <w:p>
      <w:pPr>
        <w:numPr>
          <w:ilvl w:val="0"/>
          <w:numId w:val="1002"/>
        </w:numPr>
        <w:pStyle w:val="Compact"/>
      </w:pPr>
      <w:r>
        <w:rPr>
          <w:bCs/>
          <w:b/>
        </w:rPr>
        <w:t xml:space="preserve">Infrastructure Reliability:</w:t>
      </w:r>
      <w:r>
        <w:t xml:space="preserve">Persistent issues with power stability require engineers to design systems with battery backups and low-power modes, adding complexity to the engineering process.</w:t>
      </w:r>
    </w:p>
    <w:bookmarkEnd w:id="28"/>
    <w:bookmarkStart w:id="29" w:name="Xedb13697a2e41996c20f28cc4e36c551d047c33"/>
    <w:p>
      <w:pPr>
        <w:pStyle w:val="Heading2"/>
      </w:pPr>
      <w:r>
        <w:t xml:space="preserve">Future Outlook and Strategic Recommendations</w:t>
      </w:r>
    </w:p>
    <w:p>
      <w:pPr>
        <w:pStyle w:val="FirstParagraph"/>
      </w:pPr>
      <w:r>
        <w:t xml:space="preserve">The trajectory for Robotics Engineers in Ghana is positive. The government’s "One District One Factory" initiative aims to industrialize districts across the country, creating a sustained demand for automation experts. To support this growth, it is recommended that:</w:t>
      </w:r>
    </w:p>
    <w:p>
      <w:pPr>
        <w:numPr>
          <w:ilvl w:val="0"/>
          <w:numId w:val="1003"/>
        </w:numPr>
        <w:pStyle w:val="Compact"/>
      </w:pPr>
      <w:r>
        <w:rPr>
          <w:bCs/>
          <w:b/>
        </w:rPr>
        <w:t xml:space="preserve">Educational Partnerships:</w:t>
      </w:r>
      <w:r>
        <w:t xml:space="preserve">Tech universities in Accra should partner with industry leaders to create specialized robotics labs.</w:t>
      </w:r>
    </w:p>
    <w:p>
      <w:pPr>
        <w:numPr>
          <w:ilvl w:val="0"/>
          <w:numId w:val="1003"/>
        </w:numPr>
        <w:pStyle w:val="Compact"/>
      </w:pPr>
      <w:r>
        <w:rPr>
          <w:bCs/>
          <w:b/>
        </w:rPr>
        <w:t xml:space="preserve">Policy Support:</w:t>
      </w:r>
      <w:r>
        <w:t xml:space="preserve">The Ghanaian government should consider tax incentives for companies that invest in local robotic R&amp;D rather than importing finished systems.</w:t>
      </w:r>
    </w:p>
    <w:p>
      <w:pPr>
        <w:numPr>
          <w:ilvl w:val="0"/>
          <w:numId w:val="1003"/>
        </w:numPr>
        <w:pStyle w:val="Compact"/>
      </w:pPr>
      <w:r>
        <w:rPr>
          <w:bCs/>
          <w:b/>
        </w:rPr>
        <w:t xml:space="preserve">Community Engagement:</w:t>
      </w:r>
      <w:r>
        <w:t xml:space="preserve">Educational programs should be extended to technical vocational education and training (TVET) centers to build a broader workforce capable of supporting robotics engineering projects.</w:t>
      </w:r>
    </w:p>
    <w:bookmarkEnd w:id="29"/>
    <w:bookmarkStart w:id="30" w:name="conclusion"/>
    <w:p>
      <w:pPr>
        <w:pStyle w:val="Heading2"/>
      </w:pPr>
      <w:r>
        <w:t xml:space="preserve">Conclusion</w:t>
      </w:r>
    </w:p>
    <w:p>
      <w:pPr>
        <w:pStyle w:val="FirstParagraph"/>
      </w:pPr>
      <w:r>
        <w:t xml:space="preserve">The case of the Robotics Engineer in Accra illustrates that technology transfer is not merely about importing machines, but about empowering local talent to solve local problems. By leveraging their technical expertise to address unique challenges in agriculture, logistics, and manufacturing, these engineers are pivotal in driving Ghana’s industrial transformation. As Accra continues its journey toward becoming a smart city with African characteristics, the Robotics Engineer will remain at the forefront of this innovation, ensuring that progress is inclusive, sustainable, and locally grounded.</w:t>
      </w:r>
    </w:p>
    <w:p>
      <w:pPr>
        <w:pStyle w:val="BodyText"/>
      </w:pPr>
      <w:r>
        <w:rPr>
          <w:iCs/>
          <w:i/>
        </w:rPr>
        <w:t xml:space="preserve">This document is intended for stakeholders in technology development, educational institutions in Ghana, and policy makers interested in industrial automation.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Ghana Accra</dc:title>
  <dc:creator/>
  <dc:language>en</dc:language>
  <cp:keywords/>
  <dcterms:created xsi:type="dcterms:W3CDTF">2026-07-29T19:30:39Z</dcterms:created>
  <dcterms:modified xsi:type="dcterms:W3CDTF">2026-07-29T19:30:39Z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