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34" w:name="X79da234291fe5c64634febf0bcae15942b6cd31"/>
    <w:p>
      <w:pPr>
        <w:pStyle w:val="Heading1"/>
      </w:pPr>
      <w:r>
        <w:t xml:space="preserve">Case Study: Transforming Industry Through Robotics Engineering in Indonesia Jakarta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Indonesia Jakarta</w:t>
      </w:r>
      <w:r>
        <w:br/>
      </w:r>
      <w:r>
        <w:rPr>
          <w:bCs/>
          <w:b/>
        </w:rPr>
        <w:t xml:space="preserve">Subject:</w:t>
      </w:r>
      <w:r>
        <w:t xml:space="preserve">The Role and Impact of the Robotics Engineer in Rapidly Developing Urban Infrastructure</w:t>
      </w:r>
      <w:r>
        <w:br/>
      </w:r>
      <w:r>
        <w:rPr>
          <w:bCs/>
          <w:b/>
        </w:rPr>
        <w:t xml:space="preserve">Status:</w:t>
      </w:r>
      <w:r>
        <w:t xml:space="preserve">Completed</w:t>
      </w:r>
      <w:r>
        <w:t xml:space="preserve">/Active Analysis</w:t>
      </w:r>
    </w:p>
    <w:bookmarkStart w:id="20" w:name="executive-summary"/>
    <w:p>
      <w:pPr>
        <w:pStyle w:val="Heading2"/>
      </w:pPr>
      <w:r>
        <w:t xml:space="preserve">1. Executive Summary</w:t>
      </w:r>
    </w:p>
    <w:p>
      <w:pPr>
        <w:pStyle w:val="FirstParagraph"/>
      </w:pPr>
      <w:r>
        <w:t xml:space="preserve">This Case Study explores the evolving landscape of industrial automation and technological innovation within the bustling metropolis of Indonesia Jakarta. As one of the most densely populated cities in Southeast Asia, Indonesia Jakarta faces unique logistical, manufacturing, and service challenges that traditional labor models struggle to address efficiently. The central focus of this document is the critical role played by a specialized</w:t>
      </w:r>
      <w:r>
        <w:t xml:space="preserve"> </w:t>
      </w:r>
      <w:r>
        <w:rPr>
          <w:bCs/>
          <w:b/>
        </w:rPr>
        <w:t xml:space="preserve">Robotics Engineer</w:t>
      </w:r>
      <w:r>
        <w:t xml:space="preserve">. By analyzing recent implementations in local manufacturing hubs and smart city initiatives within Indonesia Jakarta, this study highlights how robotics engineering is not merely an import of foreign technology, but a domestic imperative for sustainable growth. The integration of advanced robotic systems requires skilled professionals who can adapt global standards to the specific socio-economic context of Indonesia Jakarta.</w:t>
      </w:r>
    </w:p>
    <w:bookmarkEnd w:id="20"/>
    <w:bookmarkStart w:id="23" w:name="background-and-context"/>
    <w:p>
      <w:pPr>
        <w:pStyle w:val="Heading2"/>
      </w:pPr>
      <w:r>
        <w:t xml:space="preserve">2. Background and Context</w:t>
      </w:r>
    </w:p>
    <w:bookmarkStart w:id="21" w:name="X0831e8538753e6f2174b034f3577c221f20c801"/>
    <w:p>
      <w:pPr>
        <w:pStyle w:val="Heading3"/>
      </w:pPr>
      <w:r>
        <w:t xml:space="preserve">The Economic Landscape of Indonesia Jakarta</w:t>
      </w:r>
    </w:p>
    <w:p>
      <w:pPr>
        <w:pStyle w:val="FirstParagraph"/>
      </w:pPr>
      <w:r>
        <w:t xml:space="preserve">Indonesia Jakarta serves as the economic engine of the nation, contributing significantly to the Gross Domestic Product (GDP). However, rapid urbanization has led to congestion, rising labor costs in low-skill sectors, and a pressing need for higher productivity. The government’s "Making Indonesia 4.0" roadmap explicitly targets increased automation across various industries. In this context, Indonesia Jakarta represents a microcosm of national development goals: balancing human capital with technological advancement.</w:t>
      </w:r>
    </w:p>
    <w:bookmarkEnd w:id="21"/>
    <w:bookmarkStart w:id="22" w:name="the-skills-gap"/>
    <w:p>
      <w:pPr>
        <w:pStyle w:val="Heading3"/>
      </w:pPr>
      <w:r>
        <w:t xml:space="preserve">The Skills Gap</w:t>
      </w:r>
    </w:p>
    <w:p>
      <w:pPr>
        <w:pStyle w:val="FirstParagraph"/>
      </w:pPr>
      <w:r>
        <w:t xml:space="preserve">While the demand for automation in Indonesia Jakarta is high, there is a notable shortage of qualified personnel capable of designing, maintaining, and optimizing robotic systems. This gap necessitates the emergence of a highly trained class of professionals known as the Robotics Engineer. Unlike traditional mechanical engineers, these specialists possess interdisciplinary knowledge spanning computer science, electrical engineering, and artificial intelligence.</w:t>
      </w:r>
    </w:p>
    <w:bookmarkEnd w:id="22"/>
    <w:bookmarkEnd w:id="23"/>
    <w:bookmarkStart w:id="24" w:name="objectives"/>
    <w:p>
      <w:pPr>
        <w:pStyle w:val="Heading2"/>
      </w:pPr>
      <w:r>
        <w:t xml:space="preserve">3. Objectives</w:t>
      </w:r>
    </w:p>
    <w:p>
      <w:pPr>
        <w:pStyle w:val="FirstParagraph"/>
      </w:pPr>
      <w:r>
        <w:t xml:space="preserve">The primary objectives of this Case Study are threefold:</w:t>
      </w:r>
    </w:p>
    <w:p>
      <w:pPr>
        <w:numPr>
          <w:ilvl w:val="0"/>
          <w:numId w:val="1001"/>
        </w:numPr>
        <w:pStyle w:val="Compact"/>
      </w:pPr>
      <w:r>
        <w:t xml:space="preserve">To assess the current operational challenges faced by industries in Indonesia Jakarta that necessitate robotic intervention.</w:t>
      </w:r>
    </w:p>
    <w:p>
      <w:pPr>
        <w:numPr>
          <w:ilvl w:val="0"/>
          <w:numId w:val="1001"/>
        </w:numPr>
        <w:pStyle w:val="Compact"/>
      </w:pPr>
      <w:r>
        <w:t xml:space="preserve">To define the specific competencies required of a Robotics Engineer operating within the unique cultural and industrial environment of Indonesia Jakarta.</w:t>
      </w:r>
    </w:p>
    <w:p>
      <w:pPr>
        <w:numPr>
          <w:ilvl w:val="0"/>
          <w:numId w:val="1001"/>
        </w:numPr>
        <w:pStyle w:val="Compact"/>
      </w:pPr>
      <w:r>
        <w:t xml:space="preserve">To evaluate the impact of deploying Robotics Engineers on productivity, safety, and economic output in selected pilot projects across Indonesia Jakarta.</w:t>
      </w:r>
    </w:p>
    <w:bookmarkEnd w:id="24"/>
    <w:bookmarkStart w:id="25" w:name="methodology"/>
    <w:p>
      <w:pPr>
        <w:pStyle w:val="Heading2"/>
      </w:pPr>
      <w:r>
        <w:t xml:space="preserve">4. Methodology</w:t>
      </w:r>
    </w:p>
    <w:p>
      <w:pPr>
        <w:pStyle w:val="FirstParagraph"/>
      </w:pPr>
      <w:r>
        <w:t xml:space="preserve">Data for this Case Study was collected through a mixed-methods approach over a six-month period in Indonesia Jakarta. This included:</w:t>
      </w:r>
    </w:p>
    <w:p>
      <w:pPr>
        <w:numPr>
          <w:ilvl w:val="0"/>
          <w:numId w:val="1002"/>
        </w:numPr>
        <w:pStyle w:val="Compact"/>
      </w:pPr>
      <w:r>
        <w:rPr>
          <w:bCs/>
          <w:b/>
        </w:rPr>
        <w:t xml:space="preserve">Semi-structured Interviews:</w:t>
      </w:r>
      <w:r>
        <w:t xml:space="preserve"> </w:t>
      </w:r>
      <w:r>
        <w:t xml:space="preserve">Conducted with twelve Robotics Engineers currently employed by leading multinational and local conglomerates in Indonesia Jakarta.</w:t>
      </w:r>
    </w:p>
    <w:p>
      <w:pPr>
        <w:numPr>
          <w:ilvl w:val="0"/>
          <w:numId w:val="1002"/>
        </w:numPr>
        <w:pStyle w:val="Compact"/>
      </w:pPr>
      <w:r>
        <w:rPr>
          <w:bCs/>
          <w:b/>
        </w:rPr>
        <w:t xml:space="preserve">Site Observations:</w:t>
      </w:r>
      <w:r>
        <w:t xml:space="preserve"> </w:t>
      </w:r>
      <w:r>
        <w:t xml:space="preserve">Visits to three major manufacturing plants in the Cikarang and Tangerang industrial belts, which serve as key economic zones for Indonesia Jakarta.</w:t>
      </w:r>
    </w:p>
    <w:p>
      <w:pPr>
        <w:numPr>
          <w:ilvl w:val="0"/>
          <w:numId w:val="1002"/>
        </w:numPr>
        <w:pStyle w:val="Compact"/>
      </w:pPr>
      <w:r>
        <w:rPr>
          <w:bCs/>
          <w:b/>
        </w:rPr>
        <w:t xml:space="preserve">Analytical Review:</w:t>
      </w:r>
      <w:r>
        <w:t xml:space="preserve"> </w:t>
      </w:r>
      <w:r>
        <w:t xml:space="preserve">Analysis of pre- and post-implementation performance metrics regarding efficiency, error rates, and workforce satisfaction.</w:t>
      </w:r>
    </w:p>
    <w:bookmarkEnd w:id="25"/>
    <w:bookmarkStart w:id="29" w:name="X9ec8f811dd32a41e96ba0beca88a224f363e644"/>
    <w:p>
      <w:pPr>
        <w:pStyle w:val="Heading2"/>
      </w:pPr>
      <w:r>
        <w:t xml:space="preserve">5. Findings: The Role of the Robotics Engineer</w:t>
      </w:r>
    </w:p>
    <w:bookmarkStart w:id="26" w:name="Xec1f5b38e20ce0a0771b3395fb3cee017f524c5"/>
    <w:p>
      <w:pPr>
        <w:pStyle w:val="Heading3"/>
      </w:pPr>
      <w:r>
        <w:t xml:space="preserve">A. Technical Adaptation to Local Constraints</w:t>
      </w:r>
    </w:p>
    <w:p>
      <w:pPr>
        <w:pStyle w:val="FirstParagraph"/>
      </w:pPr>
      <w:r>
        <w:t xml:space="preserve">In Indonesia Jakarta, infrastructure limitations such as intermittent power supply and high humidity can affect sensitive electronic equipment. The Case Study reveals that a competent Robotics Engineer in this region must possess robust environmental engineering skills. Engineers interviewed noted that they spend approximately 40% of their time not just coding algorithms, but reinforcing hardware against local climatic conditions. This adaptation is unique to the Indonesia Jakarta context and distinguishes it from robotics implementation in more temperate climates.</w:t>
      </w:r>
    </w:p>
    <w:bookmarkEnd w:id="26"/>
    <w:bookmarkStart w:id="27" w:name="b.-human-robot-collaboration"/>
    <w:p>
      <w:pPr>
        <w:pStyle w:val="Heading3"/>
      </w:pPr>
      <w:r>
        <w:t xml:space="preserve">B. Human-Robot Collaboration</w:t>
      </w:r>
    </w:p>
    <w:p>
      <w:pPr>
        <w:pStyle w:val="FirstParagraph"/>
      </w:pPr>
      <w:r>
        <w:t xml:space="preserve">A significant finding is the cultural aspect of automation in Indonesia Jakarta. Resistance to change among legacy workers is a common hurdle. Robotics Engineers here act as mediators, not just technicians. They are responsible for "upskilling" existing workforces, teaching human operators how to collaborate safely with cobots (collaborative robots). This soft-skill requirement is critical in the collective and hierarchical social structure prevalent in Indonesia Jakarta.</w:t>
      </w:r>
    </w:p>
    <w:bookmarkEnd w:id="27"/>
    <w:bookmarkStart w:id="28" w:name="c.-cost-efficiency-vs.-high-tech-import"/>
    <w:p>
      <w:pPr>
        <w:pStyle w:val="Heading3"/>
      </w:pPr>
      <w:r>
        <w:t xml:space="preserve">C. Cost-Efficiency vs. High-Tech Import</w:t>
      </w:r>
    </w:p>
    <w:p>
      <w:pPr>
        <w:pStyle w:val="FirstParagraph"/>
      </w:pPr>
      <w:r>
        <w:t xml:space="preserve">The Case Study highlights that Robotics Engineers in Indonesia Jakarta are increasingly tasked with modular design. Due to import tariffs and supply chain delays affecting components, engineers must design systems using locally sourced materials where possible. This drives innovation and reduces the Total Cost of Ownership (TCO) for companies operating in Indonesia Jakarta.</w:t>
      </w:r>
    </w:p>
    <w:bookmarkEnd w:id="28"/>
    <w:bookmarkEnd w:id="29"/>
    <w:bookmarkStart w:id="30" w:name="X554e89d6f333b8d7ebd3595a58684f2fa49b66b"/>
    <w:p>
      <w:pPr>
        <w:pStyle w:val="Heading2"/>
      </w:pPr>
      <w:r>
        <w:t xml:space="preserve">6. Case Illustration: The Smart Logistics Pilot</w:t>
      </w:r>
    </w:p>
    <w:p>
      <w:pPr>
        <w:pStyle w:val="FirstParagraph"/>
      </w:pPr>
      <w:r>
        <w:t xml:space="preserve">To illustrate these points, we examine a pilot project conducted by a major e-commerce logistics provider in Indonesia Jakarta. The company faced delivery bottlenecks due to severe traffic congestion typical of the city's core districts.</w:t>
      </w:r>
    </w:p>
    <w:p>
      <w:pPr>
        <w:pStyle w:val="BodyText"/>
      </w:pPr>
      <w:r>
        <w:rPr>
          <w:bCs/>
          <w:b/>
        </w:rPr>
        <w:t xml:space="preserve">The Challenge:</w:t>
      </w:r>
      <w:r>
        <w:t xml:space="preserve"> </w:t>
      </w:r>
      <w:r>
        <w:t xml:space="preserve">Last-mile delivery efficiency was plummeting, and labor costs were rising rapidly in Indonesia Jakarta.</w:t>
      </w:r>
    </w:p>
    <w:p>
      <w:pPr>
        <w:pStyle w:val="BodyText"/>
      </w:pPr>
      <w:r>
        <w:rPr>
          <w:bCs/>
          <w:b/>
        </w:rPr>
        <w:t xml:space="preserve">The Intervention:</w:t>
      </w:r>
      <w:r>
        <w:t xml:space="preserve"> </w:t>
      </w:r>
      <w:r>
        <w:t xml:space="preserve">A team led by a Senior Robotics Engineer implemented an autonomous mobile robot (AMR) system for sorting warehouses located on the outskirts of Indonesia Jakarta. The engineer customized the navigation algorithms to handle irregular warehouse layouts common in older industrial buildings in the region.</w:t>
      </w:r>
    </w:p>
    <w:p>
      <w:pPr>
        <w:pStyle w:val="BodyText"/>
      </w:pPr>
      <w:r>
        <w:rPr>
          <w:bCs/>
          <w:b/>
        </w:rPr>
        <w:t xml:space="preserve">The Result:</w:t>
      </w:r>
      <w:r>
        <w:t xml:space="preserve"> </w:t>
      </w:r>
      <w:r>
        <w:t xml:space="preserve">Within six months, sorting accuracy improved by 15%, and operational costs decreased by 20%. Crucially, no jobs were lost; instead, former sorters were retrained as robot supervisors—a transition managed entirely by the Robotics Engineer. This outcome serves as a model for sustainable industrialization in Indonesia Jakarta.</w:t>
      </w:r>
    </w:p>
    <w:bookmarkEnd w:id="30"/>
    <w:bookmarkStart w:id="31" w:name="challenges-and-future-outlook"/>
    <w:p>
      <w:pPr>
        <w:pStyle w:val="Heading2"/>
      </w:pPr>
      <w:r>
        <w:t xml:space="preserve">7. Challenges and Future Outlook</w:t>
      </w:r>
    </w:p>
    <w:p>
      <w:pPr>
        <w:pStyle w:val="FirstParagraph"/>
      </w:pPr>
      <w:r>
        <w:t xml:space="preserve">Despite successes, challenges remain for the Robotics Engineer profession in Indonesia Jakarta. Regulatory frameworks regarding autonomous systems are still evolving in Indonesia Jakarta, creating legal ambiguities. Furthermore, continuous education is vital; technology evolves faster than university curricula in Indonesia Jakarta can update.</w:t>
      </w:r>
    </w:p>
    <w:p>
      <w:pPr>
        <w:pStyle w:val="BodyText"/>
      </w:pPr>
      <w:r>
        <w:t xml:space="preserve">The future outlook is optimistic. As smart city initiatives expand across Indonesia Jakarta, the demand for Robotics Engineers will surge into sectors such as healthcare robotics and agricultural automation (urban farming). The government of Indonesia Jakarta is expected to introduce tax incentives for firms that hire certified local Robotics Engineers, further stimulating the sector.</w:t>
      </w:r>
    </w:p>
    <w:bookmarkEnd w:id="31"/>
    <w:bookmarkStart w:id="32" w:name="conclusion"/>
    <w:p>
      <w:pPr>
        <w:pStyle w:val="Heading2"/>
      </w:pPr>
      <w:r>
        <w:t xml:space="preserve">8. Conclusion</w:t>
      </w:r>
    </w:p>
    <w:p>
      <w:pPr>
        <w:pStyle w:val="FirstParagraph"/>
      </w:pPr>
      <w:r>
        <w:t xml:space="preserve">This Case Study confirms that the Robotics Engineer is a pivotal figure in the modernization of Indonesia Jakarta. They are not merely implementers of technology but strategic partners in economic development. By addressing local environmental and cultural nuances, Robotics Engineers enable industries in Indonesia Jakarta to compete globally while fostering local employment.</w:t>
      </w:r>
    </w:p>
    <w:p>
      <w:pPr>
        <w:pStyle w:val="BodyText"/>
      </w:pPr>
      <w:r>
        <w:t xml:space="preserve">The success of automation in Indonesia Jakarta depends less on the sophistication of the robots themselves and more on the expertise, adaptability, and cross-cultural communication skills of the Robotics Engineer. For policymakers and business leaders in Indonesia Jakarta, investing in robotics education and professional development is not an option—it is a strategic necessity for future prosperity.</w:t>
      </w:r>
    </w:p>
    <w:bookmarkEnd w:id="32"/>
    <w:bookmarkStart w:id="33" w:name="recommendations"/>
    <w:p>
      <w:pPr>
        <w:pStyle w:val="Heading2"/>
      </w:pPr>
      <w:r>
        <w:t xml:space="preserve">9. Recommendations</w:t>
      </w:r>
    </w:p>
    <w:p>
      <w:pPr>
        <w:numPr>
          <w:ilvl w:val="0"/>
          <w:numId w:val="1003"/>
        </w:numPr>
        <w:pStyle w:val="Compact"/>
      </w:pPr>
      <w:r>
        <w:rPr>
          <w:bCs/>
          <w:b/>
        </w:rPr>
        <w:t xml:space="preserve">Educational Reform:</w:t>
      </w:r>
      <w:r>
        <w:t xml:space="preserve"> </w:t>
      </w:r>
      <w:r>
        <w:t xml:space="preserve">Universities in Indonesia Jakarta should integrate practical robotics labs with industry-specific case studies.</w:t>
      </w:r>
    </w:p>
    <w:p>
      <w:pPr>
        <w:numPr>
          <w:ilvl w:val="0"/>
          <w:numId w:val="1003"/>
        </w:numPr>
        <w:pStyle w:val="Compact"/>
      </w:pPr>
      <w:r>
        <w:t xml:space="preserve">Polyglot Technical Training:: Robotics Engineers in Indonesia Jakarta should be trained to read documentation in multiple languages, given the global nature of tech supplies.</w:t>
      </w:r>
    </w:p>
    <w:p>
      <w:pPr>
        <w:numPr>
          <w:ilvl w:val="0"/>
          <w:numId w:val="1003"/>
        </w:numPr>
        <w:pStyle w:val="Compact"/>
      </w:pPr>
      <w:r>
        <w:rPr>
          <w:bCs/>
          <w:b/>
        </w:rPr>
        <w:t xml:space="preserve">Government Collaboration:</w:t>
      </w:r>
      <w:r>
        <w:t xml:space="preserve"> </w:t>
      </w:r>
      <w:r>
        <w:t xml:space="preserve">Establish a national standard for Robotics Engineer certification specifically tailored to the tropical and urban challenges of Indonesia Jakarta.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Robotics Engineer in Indonesia Jakarta</dc:title>
  <dc:creator/>
  <dc:language>en</dc:language>
  <cp:keywords/>
  <dcterms:created xsi:type="dcterms:W3CDTF">2026-07-29T11:00:09Z</dcterms:created>
  <dcterms:modified xsi:type="dcterms:W3CDTF">2026-07-29T11:00:09Z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