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w:t>
      </w:r>
      <w:r>
        <w:t xml:space="preserve"> </w:t>
      </w:r>
      <w:r>
        <w:t xml:space="preserve">in</w:t>
      </w:r>
      <w:r>
        <w:t xml:space="preserve"> </w:t>
      </w:r>
      <w:r>
        <w:t xml:space="preserve">Italy</w:t>
      </w:r>
      <w:r>
        <w:t xml:space="preserve"> </w:t>
      </w:r>
      <w:r>
        <w:t xml:space="preserve">Naples</w:t>
      </w:r>
    </w:p>
    <w:bookmarkStart w:id="27" w:name="X7ab8ea83d73d571dcd7404aab2b1ffffd0e16dd"/>
    <w:p>
      <w:pPr>
        <w:pStyle w:val="Heading1"/>
      </w:pPr>
      <w:r>
        <w:t xml:space="preserve">Case Study Analysis of the Robotics Engineer Role in Italy Naples</w:t>
      </w:r>
    </w:p>
    <w:p>
      <w:pPr>
        <w:pStyle w:val="FirstParagraph"/>
      </w:pPr>
      <w:r>
        <w:rPr>
          <w:bCs/>
          <w:b/>
        </w:rPr>
        <w:t xml:space="preserve">Date:</w:t>
      </w:r>
      <w:r>
        <w:t xml:space="preserve"> </w:t>
      </w:r>
      <w:r>
        <w:t xml:space="preserve">October 2023</w:t>
      </w:r>
      <w:r>
        <w:br/>
      </w:r>
    </w:p>
    <w:p>
      <w:pPr>
        <w:pStyle w:val="BodyText"/>
      </w:pPr>
      <w:r>
        <w:t xml:space="preserve">Focus Area:Robotics Engineer, Industrial Automation, and Smart Manufacturing</w:t>
      </w:r>
      <w:r>
        <w:br/>
      </w:r>
    </w:p>
    <w:p>
      <w:pPr>
        <w:pStyle w:val="BodyText"/>
      </w:pPr>
      <w:r>
        <w:t xml:space="preserve">Location Context:</w:t>
      </w:r>
      <w:r>
        <w:rPr>
          <w:iCs/>
          <w:i/>
        </w:rPr>
        <w:t xml:space="preserve">Italy Naples</w:t>
      </w:r>
      <w:r>
        <w:br/>
      </w:r>
      <w:r>
        <w:rPr>
          <w:bCs/>
          <w:b/>
        </w:rPr>
        <w:t xml:space="preserve">Status:</w:t>
      </w:r>
      <w:r>
        <w:t xml:space="preserve"> </w:t>
      </w:r>
      <w:r>
        <w:t xml:space="preserve">Comprehensive Review</w:t>
      </w:r>
    </w:p>
    <w:bookmarkStart w:id="20" w:name="X44e431918d3525789d8b4c86c29f094c757f918"/>
    <w:p>
      <w:pPr>
        <w:pStyle w:val="Heading2"/>
      </w:pPr>
      <w:r>
        <w:t xml:space="preserve">The Evolving Landscape of Automation in Southern Europe</w:t>
      </w:r>
    </w:p>
    <w:p>
      <w:pPr>
        <w:pStyle w:val="FirstParagraph"/>
      </w:pPr>
      <w:r>
        <w:t xml:space="preserve">Historically, the narrative surrounding industrial development in the Mediterranean has often been overshadowed by narratives focusing on Northern Europe or East Asia. However, a detailed examination of current technological trends reveals a significant shift occurring within</w:t>
      </w:r>
      <w:r>
        <w:t xml:space="preserve"> </w:t>
      </w:r>
      <w:r>
        <w:rPr>
          <w:iCs/>
          <w:i/>
          <w:bCs/>
          <w:b/>
        </w:rPr>
        <w:t xml:space="preserve">Italy Naples</w:t>
      </w:r>
      <w:r>
        <w:t xml:space="preserve">. This city, traditionally known for its rich cultural heritage and artistic history, is simultaneously establishing itself as an emerging hub for advanced engineering and robotics research in Southern Italy.</w:t>
      </w:r>
      <w:r>
        <w:t xml:space="preserve"> </w:t>
      </w:r>
      <w:r>
        <w:t xml:space="preserve">The role of the</w:t>
      </w:r>
      <w:r>
        <w:t xml:space="preserve"> </w:t>
      </w:r>
      <w:r>
        <w:rPr>
          <w:bCs/>
          <w:b/>
        </w:rPr>
        <w:t xml:space="preserve">Robotics Engineer</w:t>
      </w:r>
      <w:r>
        <w:t xml:space="preserve"> </w:t>
      </w:r>
      <w:r>
        <w:t xml:space="preserve">has become pivotal in this transition. As local industries attempt to modernize their production lines and integrate Industry 4.0 standards, the demand for skilled professionals who can bridge the gap between mechanical design, software programming, and AI implementation is growing rapidly. This case study explores the specific challenges, opportunities, and economic impacts associated with hiring a</w:t>
      </w:r>
      <w:r>
        <w:t xml:space="preserve"> </w:t>
      </w:r>
      <w:r>
        <w:rPr>
          <w:bCs/>
          <w:b/>
        </w:rPr>
        <w:t xml:space="preserve">Robotics Engineer</w:t>
      </w:r>
      <w:r>
        <w:t xml:space="preserve"> </w:t>
      </w:r>
      <w:r>
        <w:t xml:space="preserve">within the unique socio-economic context of</w:t>
      </w:r>
      <w:r>
        <w:t xml:space="preserve"> </w:t>
      </w:r>
      <w:r>
        <w:rPr>
          <w:iCs/>
          <w:i/>
          <w:bCs/>
          <w:b/>
        </w:rPr>
        <w:t xml:space="preserve">Italy Naples</w:t>
      </w:r>
      <w:r>
        <w:t xml:space="preserve">.</w:t>
      </w:r>
    </w:p>
    <w:bookmarkEnd w:id="20"/>
    <w:bookmarkStart w:id="21" w:name="Xd196bbf69ef9a1af4b96db2fbd2e3a6e10f142e"/>
    <w:p>
      <w:pPr>
        <w:pStyle w:val="Heading2"/>
      </w:pPr>
      <w:r>
        <w:t xml:space="preserve">The Core Responsibilities of the Robotics Engineer in this Region</w:t>
      </w:r>
    </w:p>
    <w:p>
      <w:pPr>
        <w:pStyle w:val="FirstParagraph"/>
      </w:pPr>
      <w:r>
        <w:t xml:space="preserve">In the specific ecosystem of</w:t>
      </w:r>
      <w:r>
        <w:t xml:space="preserve"> </w:t>
      </w:r>
      <w:r>
        <w:rPr>
          <w:iCs/>
          <w:i/>
          <w:bCs/>
          <w:b/>
        </w:rPr>
        <w:t xml:space="preserve">Italy Naples</w:t>
      </w:r>
      <w:r>
        <w:t xml:space="preserve">, a</w:t>
      </w:r>
      <w:r>
        <w:t xml:space="preserve"> </w:t>
      </w:r>
      <w:r>
        <w:rPr>
          <w:bCs/>
          <w:b/>
        </w:rPr>
        <w:t xml:space="preserve">Robotics Engineer</w:t>
      </w:r>
      <w:r>
        <w:t xml:space="preserve"> </w:t>
      </w:r>
      <w:r>
        <w:t xml:space="preserve">is not merely tasked with maintaining existing machinery. The role requires a multifaceted approach tailored to the diverse industrial base of the region, which ranges from small-to-medium enterprises (SMEs) in textiles and food processing to larger automotive supply chains.</w:t>
      </w:r>
      <w:r>
        <w:t xml:space="preserve"> </w:t>
      </w:r>
      <w:r>
        <w:t xml:space="preserve">Key responsibilities include:</w:t>
      </w:r>
    </w:p>
    <w:p>
      <w:pPr>
        <w:numPr>
          <w:ilvl w:val="0"/>
          <w:numId w:val="1001"/>
        </w:numPr>
        <w:pStyle w:val="Compact"/>
      </w:pPr>
      <w:r>
        <w:rPr>
          <w:bCs/>
          <w:b/>
        </w:rPr>
        <w:t xml:space="preserve">System Integration:</w:t>
      </w:r>
      <w:r>
        <w:t xml:space="preserve"> </w:t>
      </w:r>
      <w:r>
        <w:t xml:space="preserve">Designing robotic cells that can interact seamlessly with legacy Italian manufacturing equipment.</w:t>
      </w:r>
    </w:p>
    <w:p>
      <w:pPr>
        <w:numPr>
          <w:ilvl w:val="0"/>
          <w:numId w:val="1001"/>
        </w:numPr>
        <w:pStyle w:val="Compact"/>
      </w:pPr>
      <w:r>
        <w:rPr>
          <w:bCs/>
          <w:b/>
        </w:rPr>
        <w:t xml:space="preserve">Cyber-Physical Systems Programming:</w:t>
      </w:r>
      <w:r>
        <w:t xml:space="preserve"> </w:t>
      </w:r>
      <w:r>
        <w:t xml:space="preserve">Implementing IoT solutions that allow robots to communicate with broader factory management systems.</w:t>
      </w:r>
    </w:p>
    <w:p>
      <w:pPr>
        <w:numPr>
          <w:ilvl w:val="0"/>
          <w:numId w:val="1001"/>
        </w:numPr>
        <w:pStyle w:val="Compact"/>
      </w:pPr>
      <w:r>
        <w:t xml:space="preserve">Safety Compliance and Standardization:: Ensuring all robotic implementations adhere to strict European Union safety regulations (CE marking), which is a critical aspect of engineering in</w:t>
      </w:r>
      <w:r>
        <w:t xml:space="preserve"> </w:t>
      </w:r>
      <w:r>
        <w:rPr>
          <w:iCs/>
          <w:i/>
          <w:bCs/>
          <w:b/>
        </w:rPr>
        <w:t xml:space="preserve">Italy Naples</w:t>
      </w:r>
      <w:r>
        <w:t xml:space="preserve">.</w:t>
      </w:r>
    </w:p>
    <w:p>
      <w:pPr>
        <w:numPr>
          <w:ilvl w:val="0"/>
          <w:numId w:val="1001"/>
        </w:numPr>
        <w:pStyle w:val="Compact"/>
      </w:pPr>
      <w:r>
        <w:rPr>
          <w:bCs/>
          <w:b/>
        </w:rPr>
        <w:t xml:space="preserve">Predictive Maintenance Modeling:</w:t>
      </w:r>
      <w:r>
        <w:t xml:space="preserve"> </w:t>
      </w:r>
      <w:r>
        <w:t xml:space="preserve">Utilizing data analytics to predict equipment failures before they occur, thereby reducing downtime for local businesses.</w:t>
      </w:r>
    </w:p>
    <w:bookmarkEnd w:id="21"/>
    <w:bookmarkStart w:id="22" w:name="X636c5abd0d02e8f232c2036070ca0d1b6a61c45"/>
    <w:p>
      <w:pPr>
        <w:pStyle w:val="Heading2"/>
      </w:pPr>
      <w:r>
        <w:t xml:space="preserve">The Economic and Strategic Importance for Italy Naples</w:t>
      </w:r>
    </w:p>
    <w:p>
      <w:pPr>
        <w:pStyle w:val="FirstParagraph"/>
      </w:pPr>
      <w:r>
        <w:t xml:space="preserve">The integration of a</w:t>
      </w:r>
      <w:r>
        <w:t xml:space="preserve"> </w:t>
      </w:r>
      <w:r>
        <w:rPr>
          <w:bCs/>
          <w:b/>
        </w:rPr>
        <w:t xml:space="preserve">Robotics Engineer</w:t>
      </w:r>
      <w:r>
        <w:t xml:space="preserve"> </w:t>
      </w:r>
      <w:r>
        <w:t xml:space="preserve">into the workforce in</w:t>
      </w:r>
      <w:r>
        <w:t xml:space="preserve"> </w:t>
      </w:r>
      <w:r>
        <w:rPr>
          <w:iCs/>
          <w:i/>
          <w:bCs/>
          <w:b/>
        </w:rPr>
        <w:t xml:space="preserve">Italy Naples</w:t>
      </w:r>
      <w:r>
        <w:t xml:space="preserve"> </w:t>
      </w:r>
      <w:r>
        <w:t xml:space="preserve">serves a strategic national interest. The Italian government has been aggressively promoting digital transformation across its regions to combat regional economic disparities. By focusing on high-tech sectors in the South, cities like</w:t>
      </w:r>
      <w:r>
        <w:t xml:space="preserve"> </w:t>
      </w:r>
      <w:r>
        <w:rPr>
          <w:iCs/>
          <w:i/>
          <w:bCs/>
          <w:b/>
        </w:rPr>
        <w:t xml:space="preserve">Naples</w:t>
      </w:r>
      <w:r>
        <w:t xml:space="preserve"> </w:t>
      </w:r>
      <w:r>
        <w:t xml:space="preserve">aim to retain university graduates who might otherwise migrate to Milan or Turin for employment opportunities.</w:t>
      </w:r>
      <w:r>
        <w:t xml:space="preserve"> </w:t>
      </w:r>
      <w:r>
        <w:t xml:space="preserve">For a company operating in</w:t>
      </w:r>
      <w:r>
        <w:t xml:space="preserve"> </w:t>
      </w:r>
      <w:r>
        <w:rPr>
          <w:iCs/>
          <w:i/>
          <w:bCs/>
          <w:b/>
        </w:rPr>
        <w:t xml:space="preserve">Italy Naples</w:t>
      </w:r>
      <w:r>
        <w:t xml:space="preserve">, investing in robotics engineering talent is an investment in future-proofing their business model. The cost of labor, while varying, can be more competitive than in Northern Italy, yet the quality of education from institutions such as the University of Naples Federico II ensures a high caliber of theoretical knowledge among engineers. This combination creates a fertile ground for innovation where local</w:t>
      </w:r>
      <w:r>
        <w:t xml:space="preserve"> </w:t>
      </w:r>
      <w:r>
        <w:rPr>
          <w:bCs/>
          <w:b/>
        </w:rPr>
        <w:t xml:space="preserve">Robotics Engineers</w:t>
      </w:r>
      <w:r>
        <w:t xml:space="preserve"> </w:t>
      </w:r>
      <w:r>
        <w:t xml:space="preserve">can develop cost-effective automation solutions suitable for the specific constraints and needs of Mediterranean SMEs.</w:t>
      </w:r>
    </w:p>
    <w:bookmarkEnd w:id="22"/>
    <w:bookmarkStart w:id="23" w:name="challenges-faced-in-implementation"/>
    <w:p>
      <w:pPr>
        <w:pStyle w:val="Heading2"/>
      </w:pPr>
      <w:r>
        <w:t xml:space="preserve">Challenges Faced in Implementation</w:t>
      </w:r>
    </w:p>
    <w:p>
      <w:pPr>
        <w:pStyle w:val="FirstParagraph"/>
      </w:pPr>
      <w:r>
        <w:t xml:space="preserve">Despite the clear benefits, implementing robotics solutions in</w:t>
      </w:r>
      <w:r>
        <w:t xml:space="preserve"> </w:t>
      </w:r>
      <w:r>
        <w:rPr>
          <w:iCs/>
          <w:i/>
          <w:bCs/>
          <w:b/>
        </w:rPr>
        <w:t xml:space="preserve">Naples</w:t>
      </w:r>
      <w:r>
        <w:t xml:space="preserve"> </w:t>
      </w:r>
      <w:r>
        <w:t xml:space="preserve">presents distinct challenges that a</w:t>
      </w:r>
      <w:r>
        <w:t xml:space="preserve"> </w:t>
      </w:r>
      <w:r>
        <w:rPr>
          <w:bCs/>
          <w:b/>
        </w:rPr>
        <w:t xml:space="preserve">Robotics Engineer</w:t>
      </w:r>
      <w:r>
        <w:t xml:space="preserve"> </w:t>
      </w:r>
      <w:r>
        <w:t xml:space="preserve">must navigate.</w:t>
      </w:r>
      <w:r>
        <w:t xml:space="preserve"> </w:t>
      </w:r>
      <w:r>
        <w:t xml:space="preserve">1. **Cultural Resistance to Automation:**</w:t>
      </w:r>
      <w:r>
        <w:t xml:space="preserve"> </w:t>
      </w:r>
      <w:r>
        <w:t xml:space="preserve">In many traditional Italian family-owned businesses, there is often skepticism regarding the displacement of human workers. A</w:t>
      </w:r>
      <w:r>
        <w:t xml:space="preserve"> </w:t>
      </w:r>
      <w:r>
        <w:rPr>
          <w:bCs/>
          <w:b/>
        </w:rPr>
        <w:t xml:space="preserve">Robotics Engineer</w:t>
      </w:r>
      <w:r>
        <w:t xml:space="preserve"> </w:t>
      </w:r>
      <w:r>
        <w:t xml:space="preserve">in</w:t>
      </w:r>
      <w:r>
        <w:t xml:space="preserve"> </w:t>
      </w:r>
      <w:r>
        <w:rPr>
          <w:iCs/>
          <w:i/>
          <w:bCs/>
          <w:b/>
        </w:rPr>
        <w:t xml:space="preserve">Italy Naples</w:t>
      </w:r>
      <w:r>
        <w:t xml:space="preserve"> </w:t>
      </w:r>
      <w:r>
        <w:t xml:space="preserve">must possess strong soft skills and change management abilities to demonstrate how robots augment rather than replace human labor.</w:t>
      </w:r>
      <w:r>
        <w:t xml:space="preserve"> </w:t>
      </w:r>
      <w:r>
        <w:t xml:space="preserve">2. **Supply Chain Dependencies:**</w:t>
      </w:r>
      <w:r>
        <w:t xml:space="preserve"> </w:t>
      </w:r>
      <w:r>
        <w:t xml:space="preserve">While local talent is growing, specific high-end robotic components may still rely on global supply chains. Engineers must be adept at troubleshooting hardware issues even when spare parts are delayed, a common issue in the post-pandemic era affecting many parts of Europe.</w:t>
      </w:r>
      <w:r>
        <w:t xml:space="preserve"> </w:t>
      </w:r>
      <w:r>
        <w:t xml:space="preserve">3. **Funding and Grant Navigation::</w:t>
      </w:r>
      <w:r>
        <w:t xml:space="preserve"> </w:t>
      </w:r>
      <w:r>
        <w:t xml:space="preserve">Navigating the complex landscape of EU grants, such as those from the National Recovery and Resilience Plan (Piano Nazionale di Ripresa e Resilienza), is crucial for funding robotic projects in</w:t>
      </w:r>
      <w:r>
        <w:t xml:space="preserve"> </w:t>
      </w:r>
      <w:r>
        <w:rPr>
          <w:iCs/>
          <w:i/>
          <w:bCs/>
          <w:b/>
        </w:rPr>
        <w:t xml:space="preserve">Italy Naples</w:t>
      </w:r>
      <w:r>
        <w:t xml:space="preserve">. Engineers often play a role in writing technical proposals to secure these funds.</w:t>
      </w:r>
    </w:p>
    <w:bookmarkEnd w:id="23"/>
    <w:bookmarkStart w:id="24" w:name="X1130a2b6d0fc499ba35b07b6e2eb60ba3d5127c"/>
    <w:p>
      <w:pPr>
        <w:pStyle w:val="Heading2"/>
      </w:pPr>
      <w:r>
        <w:t xml:space="preserve">Case Scenario: The Automotive Supplier Transformation</w:t>
      </w:r>
    </w:p>
    <w:p>
      <w:pPr>
        <w:pStyle w:val="FirstParagraph"/>
      </w:pPr>
      <w:r>
        <w:t xml:space="preserve">To illustrate the practical application of this role, consider the recent transformation of a mid-sized automotive supplier located on the outskirts of</w:t>
      </w:r>
      <w:r>
        <w:t xml:space="preserve"> </w:t>
      </w:r>
      <w:r>
        <w:rPr>
          <w:iCs/>
          <w:i/>
          <w:bCs/>
          <w:b/>
        </w:rPr>
        <w:t xml:space="preserve">Naples</w:t>
      </w:r>
      <w:r>
        <w:t xml:space="preserve">. This company faced increasing competition from Asian manufacturers and needed to improve precision in their casting processes.</w:t>
      </w:r>
      <w:r>
        <w:t xml:space="preserve"> </w:t>
      </w:r>
      <w:r>
        <w:t xml:space="preserve">They hired a dedicated</w:t>
      </w:r>
      <w:r>
        <w:t xml:space="preserve"> </w:t>
      </w:r>
      <w:r>
        <w:rPr>
          <w:bCs/>
          <w:b/>
        </w:rPr>
        <w:t xml:space="preserve">Robotics Engineer</w:t>
      </w:r>
      <w:r>
        <w:t xml:space="preserve"> </w:t>
      </w:r>
      <w:r>
        <w:t xml:space="preserve">tasked with automating the painting and welding lines. The engineer utilized collaborative robots (cobots) rather than fully enclosed industrial arms to allow human workers to work alongside the machines safely. By implementing vision systems and adaptive control algorithms, the</w:t>
      </w:r>
      <w:r>
        <w:t xml:space="preserve"> </w:t>
      </w:r>
      <w:r>
        <w:rPr>
          <w:bCs/>
          <w:b/>
        </w:rPr>
        <w:t xml:space="preserve">Robotics Engineer</w:t>
      </w:r>
      <w:r>
        <w:t xml:space="preserve"> </w:t>
      </w:r>
      <w:r>
        <w:t xml:space="preserve">reduced defect rates by 15% within six months. This success story in</w:t>
      </w:r>
      <w:r>
        <w:t xml:space="preserve"> </w:t>
      </w:r>
      <w:r>
        <w:rPr>
          <w:iCs/>
          <w:i/>
          <w:bCs/>
          <w:b/>
        </w:rPr>
        <w:t xml:space="preserve">Italy Naples</w:t>
      </w:r>
      <w:r>
        <w:t xml:space="preserve"> </w:t>
      </w:r>
      <w:r>
        <w:t xml:space="preserve">serves as a blueprint for other local industries looking to modernize without massive capital outlays.</w:t>
      </w:r>
    </w:p>
    <w:bookmarkEnd w:id="24"/>
    <w:bookmarkStart w:id="25" w:name="the-role-of-academic-collaboration"/>
    <w:p>
      <w:pPr>
        <w:pStyle w:val="Heading2"/>
      </w:pPr>
      <w:r>
        <w:t xml:space="preserve">The Role of Academic Collaboration</w:t>
      </w:r>
    </w:p>
    <w:p>
      <w:pPr>
        <w:pStyle w:val="FirstParagraph"/>
      </w:pPr>
      <w:r>
        <w:t xml:space="preserve">A distinguishing feature of the</w:t>
      </w:r>
      <w:r>
        <w:t xml:space="preserve"> </w:t>
      </w:r>
      <w:r>
        <w:rPr>
          <w:bCs/>
          <w:b/>
        </w:rPr>
        <w:t xml:space="preserve">Robotics Engineer's</w:t>
      </w:r>
      <w:r>
        <w:t xml:space="preserve"> </w:t>
      </w:r>
      <w:r>
        <w:t xml:space="preserve">environment in</w:t>
      </w:r>
      <w:r>
        <w:t xml:space="preserve"> </w:t>
      </w:r>
      <w:r>
        <w:rPr>
          <w:iCs/>
          <w:i/>
          <w:bCs/>
          <w:b/>
        </w:rPr>
        <w:t xml:space="preserve">Naples</w:t>
      </w:r>
      <w:r>
        <w:t xml:space="preserve"> </w:t>
      </w:r>
      <w:r>
        <w:t xml:space="preserve">is the proximity to world-class research centers. The CNR (National Research Council) institutes located in the city collaborate closely with industry professionals. This academic-industry nexus allows engineers access to cutting-edge research in materials science and artificial intelligence, keeping their skills sharp and relevant.</w:t>
      </w:r>
      <w:r>
        <w:t xml:space="preserve"> </w:t>
      </w:r>
      <w:r>
        <w:t xml:space="preserve">Furthermore, continuous professional development is encouraged through workshops organized by local engineering associations. These events foster a community of practice where</w:t>
      </w:r>
      <w:r>
        <w:t xml:space="preserve"> </w:t>
      </w:r>
      <w:r>
        <w:rPr>
          <w:bCs/>
          <w:b/>
        </w:rPr>
        <w:t xml:space="preserve">Robotics Engineers</w:t>
      </w:r>
      <w:r>
        <w:t xml:space="preserve"> </w:t>
      </w:r>
      <w:r>
        <w:t xml:space="preserve">can share insights on best practices specific to operating in the</w:t>
      </w:r>
      <w:r>
        <w:t xml:space="preserve"> </w:t>
      </w:r>
      <w:r>
        <w:rPr>
          <w:iCs/>
          <w:i/>
          <w:bCs/>
          <w:b/>
        </w:rPr>
        <w:t xml:space="preserve">Naples</w:t>
      </w:r>
      <w:r>
        <w:t xml:space="preserve"> </w:t>
      </w:r>
      <w:r>
        <w:t xml:space="preserve">region.</w:t>
      </w:r>
    </w:p>
    <w:bookmarkEnd w:id="25"/>
    <w:bookmarkStart w:id="26" w:name="conclusion-and-future-outlook"/>
    <w:p>
      <w:pPr>
        <w:pStyle w:val="Heading2"/>
      </w:pPr>
      <w:r>
        <w:t xml:space="preserve">Conclusion and Future Outlook</w:t>
      </w:r>
    </w:p>
    <w:p>
      <w:pPr>
        <w:pStyle w:val="FirstParagraph"/>
      </w:pPr>
      <w:r>
        <w:t xml:space="preserve">The position of a</w:t>
      </w:r>
      <w:r>
        <w:t xml:space="preserve"> </w:t>
      </w:r>
      <w:r>
        <w:rPr>
          <w:bCs/>
          <w:b/>
        </w:rPr>
        <w:t xml:space="preserve">Robotics Engineer</w:t>
      </w:r>
      <w:r>
        <w:t xml:space="preserve"> </w:t>
      </w:r>
      <w:r>
        <w:t xml:space="preserve">in</w:t>
      </w:r>
      <w:r>
        <w:t xml:space="preserve"> </w:t>
      </w:r>
      <w:r>
        <w:rPr>
          <w:iCs/>
          <w:i/>
          <w:bCs/>
          <w:b/>
        </w:rPr>
        <w:t xml:space="preserve">Naples, Italy</w:t>
      </w:r>
      <w:r>
        <w:rPr>
          <w:bCs/>
          <w:b/>
        </w:rPr>
        <w:t xml:space="preserve">,</w:t>
      </w:r>
      <w:r>
        <w:t xml:space="preserve">, is far more than a technical job; it is a catalyst for regional industrial evolution. As the city continues to invest in digital infrastructure and smart manufacturing hubs, the importance of this role will only grow.</w:t>
      </w:r>
      <w:r>
        <w:t xml:space="preserve"> </w:t>
      </w:r>
      <w:r>
        <w:t xml:space="preserve">For stakeholders considering expansion or modernization projects in</w:t>
      </w:r>
      <w:r>
        <w:t xml:space="preserve"> </w:t>
      </w:r>
      <w:r>
        <w:rPr>
          <w:iCs/>
          <w:i/>
          <w:bCs/>
          <w:b/>
        </w:rPr>
        <w:t xml:space="preserve">Italy Naples</w:t>
      </w:r>
      <w:r>
        <w:t xml:space="preserve">, understanding the unique demands placed on a</w:t>
      </w:r>
      <w:r>
        <w:t xml:space="preserve"> </w:t>
      </w:r>
      <w:r>
        <w:rPr>
          <w:bCs/>
          <w:b/>
        </w:rPr>
        <w:t xml:space="preserve">Robotics Engineer</w:t>
      </w:r>
      <w:r>
        <w:rPr>
          <w:bCs/>
          <w:b/>
        </w:rPr>
        <w:t xml:space="preserve">,</w:t>
      </w:r>
      <w:r>
        <w:t xml:space="preserve"> </w:t>
      </w:r>
      <w:r>
        <w:t xml:space="preserve">is essential. Success requires not just technical prowess but also cultural sensitivity, an understanding of local regulatory frameworks, and a strategic vision aligned with both local and European economic goals. The future of manufacturing in Southern Europe is being coded today by these engineers, making</w:t>
      </w:r>
      <w:r>
        <w:t xml:space="preserve"> </w:t>
      </w:r>
      <w:r>
        <w:rPr>
          <w:iCs/>
          <w:i/>
          <w:bCs/>
          <w:b/>
        </w:rPr>
        <w:t xml:space="preserve">Naples</w:t>
      </w:r>
      <w:r>
        <w:rPr>
          <w:bCs/>
          <w:b/>
        </w:rPr>
        <w:t xml:space="preserve">,</w:t>
      </w:r>
      <w:r>
        <w:t xml:space="preserve">, a critical location to watch in the global robotics landscape.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 in Italy Naples</dc:title>
  <dc:creator/>
  <dc:language>en</dc:language>
  <cp:keywords/>
  <dcterms:created xsi:type="dcterms:W3CDTF">2026-07-29T14:36:57Z</dcterms:created>
  <dcterms:modified xsi:type="dcterms:W3CDTF">2026-07-29T14:36:57Z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