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Engineering</w:t>
      </w:r>
      <w:r>
        <w:t xml:space="preserve"> </w:t>
      </w:r>
      <w:r>
        <w:t xml:space="preserve">in</w:t>
      </w:r>
      <w:r>
        <w:t xml:space="preserve"> </w:t>
      </w:r>
      <w:r>
        <w:t xml:space="preserve">Japan,</w:t>
      </w:r>
      <w:r>
        <w:t xml:space="preserve"> </w:t>
      </w:r>
      <w:r>
        <w:t xml:space="preserve">Osaka</w:t>
      </w:r>
    </w:p>
    <w:bookmarkStart w:id="28" w:name="X646d85fa27c719757b6e209c779c5b347a1ae6e"/>
    <w:p>
      <w:pPr>
        <w:pStyle w:val="Heading1"/>
      </w:pPr>
      <w:r>
        <w:t xml:space="preserve">The Frontier of Automation: A Case Study on Robotics Engineer Roles in Japan, Osaka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Subject:</w:t>
      </w:r>
      <w:r>
        <w:t xml:space="preserve"> </w:t>
      </w:r>
      <w:r>
        <w:t xml:space="preserve">Employment Trends and Technical Requirements for Robotics Engineers in Japan, Osaka</w:t>
      </w:r>
    </w:p>
    <w:bookmarkStart w:id="20" w:name="executive-summary"/>
    <w:p>
      <w:pPr>
        <w:pStyle w:val="Heading3"/>
      </w:pPr>
      <w:r>
        <w:t xml:space="preserve">Executive Summary</w:t>
      </w:r>
    </w:p>
    <w:p>
      <w:pPr>
        <w:pStyle w:val="FirstParagraph"/>
      </w:pPr>
      <w:r>
        <w:t xml:space="preserve">This case study examines the evolving landscape of robotics engineering within the industrial hub of Japan, specifically focusing on Osaka. As the nation confronts a demographic crisis characterized by a rapidly aging population and a shrinking workforce, Osaka has emerged as a critical testing ground for advanced automation solutions. This document analyzes how Robotics Engineers are pivotal in driving this transition, bridging the gap between traditional manufacturing heritage and Industry 4.0 technological innovations.</w:t>
      </w:r>
    </w:p>
    <w:bookmarkEnd w:id="20"/>
    <w:bookmarkStart w:id="21" w:name="introduction-the-osaka-context"/>
    <w:p>
      <w:pPr>
        <w:pStyle w:val="Heading2"/>
      </w:pPr>
      <w:r>
        <w:t xml:space="preserve">1. Introduction: The Osaka Context</w:t>
      </w:r>
    </w:p>
    <w:p>
      <w:pPr>
        <w:pStyle w:val="FirstParagraph"/>
      </w:pPr>
      <w:r>
        <w:t xml:space="preserve">Osaka, historically known as Japan's "Kitchen" due to its merchant culture and industrial prowess, is currently undergoing a significant technological metamorphosis. While Tokyo often garners attention for startup innovation, Osaka remains the heart of Japan's heavy industry and manufacturing base. The city is home to numerous legacy automotive parts manufacturers, electronics giants such as Panasonic and Sharp (with significant operational roots in the Kansai region), and a vibrant ecosystem of small-to-medium enterprises (SMEs) specializing in precision machinery.</w:t>
      </w:r>
    </w:p>
    <w:p>
      <w:pPr>
        <w:pStyle w:val="BodyText"/>
      </w:pPr>
      <w:r>
        <w:t xml:space="preserve">For a</w:t>
      </w:r>
      <w:r>
        <w:t xml:space="preserve"> </w:t>
      </w:r>
      <w:r>
        <w:rPr>
          <w:bCs/>
          <w:b/>
        </w:rPr>
        <w:t xml:space="preserve">Robotics Engineer</w:t>
      </w:r>
      <w:r>
        <w:t xml:space="preserve">, Osaka presents a unique professional environment that differs markedly from Silicon Valley or Shenzhen. The role here is not merely about creating novel humanoid concepts but involves the pragmatic integration, maintenance, and optimization of industrial arms, autonomous mobile robots (AMRs), and collaborative robots (cobots) within existing production lines. The cultural emphasis on</w:t>
      </w:r>
      <w:r>
        <w:t xml:space="preserve"> </w:t>
      </w:r>
      <w:r>
        <w:rPr>
          <w:iCs/>
          <w:i/>
        </w:rPr>
        <w:t xml:space="preserve">Kaizen</w:t>
      </w:r>
      <w:r>
        <w:t xml:space="preserve"> </w:t>
      </w:r>
      <w:r>
        <w:t xml:space="preserve">(continuous improvement) means that Robotics Engineers in Osaka must possess deep respect for established processes while introducing incremental but impactful technological upgrades.</w:t>
      </w:r>
    </w:p>
    <w:bookmarkEnd w:id="21"/>
    <w:bookmarkStart w:id="22" w:name="demographic-drivers-and-market-need"/>
    <w:p>
      <w:pPr>
        <w:pStyle w:val="Heading2"/>
      </w:pPr>
      <w:r>
        <w:t xml:space="preserve">2. Demographic Drivers and Market Need</w:t>
      </w:r>
    </w:p>
    <w:p>
      <w:pPr>
        <w:pStyle w:val="FirstParagraph"/>
      </w:pPr>
      <w:r>
        <w:t xml:space="preserve">The primary catalyst for the demand of Robotics Engineers in Japan, particularly in Osaka, is demographic inevitability. Japan has one of the world's oldest populations, leading to a severe labor shortage in manufacturing sectors. In Osaka's industrial districts like Ikeda and Yao, factory floors are increasingly empty of human workers due to retirement without adequate replacements.</w:t>
      </w:r>
    </w:p>
    <w:p>
      <w:pPr>
        <w:pStyle w:val="BodyText"/>
      </w:pPr>
      <w:r>
        <w:t xml:space="preserve">This vacuum has forced local businesses to look inward toward automation. However, unlike full-scale lights-out manufacturing seen in some theoretical models, most Japanese firms prefer a hybrid approach. They require Robotics Engineers who can design systems where humans and machines coexist safely and efficiently. The engineer is no longer just a coder; they are a mediator between legacy mechanical systems and modern digital interfaces.</w:t>
      </w:r>
    </w:p>
    <w:bookmarkEnd w:id="22"/>
    <w:bookmarkStart w:id="23" w:name="Xc15adb27339203aaea2f4627f1e8fee71d0f739"/>
    <w:p>
      <w:pPr>
        <w:pStyle w:val="Heading2"/>
      </w:pPr>
      <w:r>
        <w:t xml:space="preserve">3. Role Definition: The Modern Robotics Engineer</w:t>
      </w:r>
    </w:p>
    <w:p>
      <w:pPr>
        <w:pStyle w:val="FirstParagraph"/>
      </w:pPr>
      <w:r>
        <w:t xml:space="preserve">In the specific context of Japan, Osaka, the title "Robotics Engineer" encompasses a hybrid skill set that blends hardware expertise with sophisticated software integration. The responsibilities typically include:</w:t>
      </w:r>
    </w:p>
    <w:p>
      <w:pPr>
        <w:numPr>
          <w:ilvl w:val="0"/>
          <w:numId w:val="1001"/>
        </w:numPr>
        <w:pStyle w:val="Compact"/>
      </w:pPr>
      <w:r>
        <w:rPr>
          <w:bCs/>
          <w:b/>
        </w:rPr>
        <w:t xml:space="preserve">Sensor Fusion and Integration:</w:t>
      </w:r>
      <w:r>
        <w:t xml:space="preserve"> </w:t>
      </w:r>
      <w:r>
        <w:t xml:space="preserve">Designing robotic systems that can navigate complex factory floors using LiDAR and computer vision, ensuring they do not disrupt ongoing human activities.</w:t>
      </w:r>
    </w:p>
    <w:p>
      <w:pPr>
        <w:numPr>
          <w:ilvl w:val="0"/>
          <w:numId w:val="1001"/>
        </w:numPr>
        <w:pStyle w:val="Compact"/>
      </w:pPr>
      <w:r>
        <w:rPr>
          <w:bCs/>
          <w:b/>
        </w:rPr>
        <w:t xml:space="preserve">Ladder Logic and PLC Programming:</w:t>
      </w:r>
      <w:r>
        <w:t xml:space="preserve"> </w:t>
      </w:r>
      <w:r>
        <w:t xml:space="preserve">Unlike the Python-heavy environments of US tech giants, engineers in Osaka must be proficient in Ladder Logic for Programmable Logic Controllers (PLCs), which are standard in Japanese industrial automation.</w:t>
      </w:r>
    </w:p>
    <w:p>
      <w:pPr>
        <w:numPr>
          <w:ilvl w:val="0"/>
          <w:numId w:val="1001"/>
        </w:numPr>
        <w:pStyle w:val="Compact"/>
      </w:pPr>
      <w:r>
        <w:rPr>
          <w:bCs/>
          <w:b/>
        </w:rPr>
        <w:t xml:space="preserve">Cyber-Physical Systems:</w:t>
      </w:r>
      <w:r>
        <w:t xml:space="preserve"> </w:t>
      </w:r>
      <w:r>
        <w:t xml:space="preserve">Implementing IoT frameworks that allow robots to report predictive maintenance data, a crucial aspect of minimizing downtime in high-efficiency Osaka factories.</w:t>
      </w:r>
    </w:p>
    <w:p>
      <w:pPr>
        <w:numPr>
          <w:ilvl w:val="0"/>
          <w:numId w:val="1001"/>
        </w:numPr>
        <w:pStyle w:val="Compact"/>
      </w:pPr>
      <w:r>
        <w:rPr>
          <w:bCs/>
          <w:b/>
        </w:rPr>
        <w:t xml:space="preserve">Safety Compliance:</w:t>
      </w:r>
      <w:r>
        <w:t xml:space="preserve"> </w:t>
      </w:r>
      <w:r>
        <w:t xml:space="preserve">Adhering strictly to JIS (Japanese Industrial Standards) and international ISO safety protocols when deploying cobots.</w:t>
      </w:r>
    </w:p>
    <w:bookmarkEnd w:id="23"/>
    <w:bookmarkStart w:id="24" w:name="Xd2df39264d8a854be931da6f7ec53a1ba4b7d78"/>
    <w:p>
      <w:pPr>
        <w:pStyle w:val="Heading2"/>
      </w:pPr>
      <w:r>
        <w:t xml:space="preserve">4. Technical Challenges and Cultural Nuances</w:t>
      </w:r>
    </w:p>
    <w:p>
      <w:pPr>
        <w:pStyle w:val="FirstParagraph"/>
      </w:pPr>
      <w:r>
        <w:t xml:space="preserve">The successful deployment of robotics in Osaka is not solely a technical challenge; it is deeply cultural. A significant portion of the engineering workload involves change management. Veteran machinists and engineers, who have spent decades perfecting manual techniques, may view automation with skepticism.</w:t>
      </w:r>
    </w:p>
    <w:p>
      <w:pPr>
        <w:pStyle w:val="BodyText"/>
      </w:pPr>
      <w:r>
        <w:t xml:space="preserve">Therefore, the Robotics Engineer must possess strong soft skills. They must be able to communicate technical benefits in a way that resonates with senior staff, emphasizing augmentation rather than replacement. In Osaka's business culture, building trust (</w:t>
      </w:r>
      <w:r>
        <w:rPr>
          <w:iCs/>
          <w:i/>
        </w:rPr>
        <w:t xml:space="preserve">Shinrai</w:t>
      </w:r>
      <w:r>
        <w:t xml:space="preserve">) is essential. An engineer who arrives with a rigid solution often fails; one who collaborates with the floor managers to adapt the robot to human workflows succeeds.</w:t>
      </w:r>
    </w:p>
    <w:bookmarkEnd w:id="24"/>
    <w:bookmarkStart w:id="25" w:name="X64f80d02610f92bf7df98dffebd6d01324fe1d5"/>
    <w:p>
      <w:pPr>
        <w:pStyle w:val="Heading2"/>
      </w:pPr>
      <w:r>
        <w:t xml:space="preserve">5. Case Example: Automotive Component Supply Chain</w:t>
      </w:r>
    </w:p>
    <w:p>
      <w:pPr>
        <w:pStyle w:val="FirstParagraph"/>
      </w:pPr>
      <w:r>
        <w:t xml:space="preserve">To illustrate these dynamics, consider a hypothetical but representative scenario involving a mid-sized supplier in Osaka's Sakai industrial zone. The company produces precision gears for electric vehicles. Facing a 30% drop in available workforce over five years, the management hired two Robotics Engineers.</w:t>
      </w:r>
    </w:p>
    <w:p>
      <w:pPr>
        <w:pStyle w:val="BodyText"/>
      </w:pPr>
      <w:r>
        <w:t xml:space="preserve">The engineers did not replace the entire assembly line. Instead, they introduced collaborative arms to handle the heavy lifting of raw material transport and automated optical inspection systems for quality control. This hybrid model allowed human workers to focus on final assembly and complex troubleshooting. The result was a 15% increase in output without increasing headcount, demonstrating the pragmatic value of robotics engineering in this region.</w:t>
      </w:r>
    </w:p>
    <w:bookmarkEnd w:id="25"/>
    <w:bookmarkStart w:id="26" w:name="Xffc94fc95603e9315dda140c45da544689f5809"/>
    <w:p>
      <w:pPr>
        <w:pStyle w:val="Heading2"/>
      </w:pPr>
      <w:r>
        <w:t xml:space="preserve">6. Future Outlook for Robotics Engineers in Japan, Osaka</w:t>
      </w:r>
    </w:p>
    <w:p>
      <w:pPr>
        <w:pStyle w:val="FirstParagraph"/>
      </w:pPr>
      <w:r>
        <w:t xml:space="preserve">The outlook for Robotics Engineers in this region is robust and expanding. The Osaka government has actively promoted initiatives under the "Social 5.0" framework, aiming to integrate cyberspace and physical space to solve social problems.</w:t>
      </w:r>
    </w:p>
    <w:p>
      <w:pPr>
        <w:numPr>
          <w:ilvl w:val="0"/>
          <w:numId w:val="1002"/>
        </w:numPr>
        <w:pStyle w:val="Compact"/>
      </w:pPr>
      <w:r>
        <w:rPr>
          <w:bCs/>
          <w:b/>
        </w:rPr>
        <w:t xml:space="preserve">Social Infrastructure:</w:t>
      </w:r>
      <w:r>
        <w:t xml:space="preserve"> </w:t>
      </w:r>
      <w:r>
        <w:t xml:space="preserve">There is growing investment in using robotics for logistics in warehousing and last-mile delivery within Osaka's dense urban centers.</w:t>
      </w:r>
    </w:p>
    <w:p>
      <w:pPr>
        <w:numPr>
          <w:ilvl w:val="0"/>
          <w:numId w:val="1002"/>
        </w:numPr>
        <w:pStyle w:val="Compact"/>
      </w:pPr>
      <w:r>
        <w:rPr>
          <w:bCs/>
          <w:b/>
        </w:rPr>
        <w:t xml:space="preserve">Care Robotics:</w:t>
      </w:r>
      <w:r>
        <w:t xml:space="preserve"> </w:t>
      </w:r>
      <w:r>
        <w:t xml:space="preserve">With a massive elderly population, there is an emerging sector for care robots. Engineers are increasingly being recruited to adapt industrial technology for healthcare environments.</w:t>
      </w:r>
    </w:p>
    <w:p>
      <w:pPr>
        <w:numPr>
          <w:ilvl w:val="0"/>
          <w:numId w:val="1002"/>
        </w:numPr>
        <w:pStyle w:val="Compact"/>
      </w:pPr>
      <w:r>
        <w:rPr>
          <w:bCs/>
          <w:b/>
        </w:rPr>
        <w:t xml:space="preserve">Global Collaboration:</w:t>
      </w:r>
      <w:r>
        <w:t xml:space="preserve"> </w:t>
      </w:r>
      <w:r>
        <w:t xml:space="preserve">As global companies seek manufacturing hubs in Japan, Osaka is attracting international partnerships. This increases the need for Robotics Engineers who can operate in multicultural teams and understand global supply chain standards.</w:t>
      </w:r>
    </w:p>
    <w:bookmarkEnd w:id="26"/>
    <w:bookmarkStart w:id="27" w:name="conclusion"/>
    <w:p>
      <w:pPr>
        <w:pStyle w:val="Heading2"/>
      </w:pPr>
      <w:r>
        <w:t xml:space="preserve">7. Conclusion</w:t>
      </w:r>
    </w:p>
    <w:p>
      <w:pPr>
        <w:pStyle w:val="FirstParagraph"/>
      </w:pPr>
      <w:r>
        <w:t xml:space="preserve">The case of Robotics Engineering in Japan, Osaka, highlights a distinct evolution of the profession. It is no longer just about writing code for robots; it is about sustaining industrial heritage while embracing digital transformation. For professionals entering this field, success requires a dual competency: mastery of advanced robotics technologies and an intimate understanding of Japanese industrial culture.</w:t>
      </w:r>
    </w:p>
    <w:p>
      <w:pPr>
        <w:pStyle w:val="BodyText"/>
      </w:pPr>
      <w:r>
        <w:t xml:space="preserve">Osaka stands as a beacon for practical robotics application. It proves that automation does not need to be futuristic or disruptive to be effective; it can be incremental, respectful, and deeply integrated into the social fabric. For the Robotics Engineer, this region offers a unique opportunity to shape the future of work in one of the world's most technologically advanced yet culturally traditional societies.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Engineering in Japan, Osaka</dc:title>
  <dc:creator/>
  <dc:language>en</dc:language>
  <cp:keywords/>
  <dcterms:created xsi:type="dcterms:W3CDTF">2026-07-29T08:09:28Z</dcterms:created>
  <dcterms:modified xsi:type="dcterms:W3CDTF">2026-07-29T08:09:28Z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