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9" w:name="X964651d86f681ae8e1c48082bdf209a42ddc5cb"/>
    <w:p>
      <w:pPr>
        <w:pStyle w:val="Heading1"/>
      </w:pPr>
      <w:r>
        <w:t xml:space="preserve">Bridging Tradition and Technology: A Case Study of the Robotics Engineer in Kenya Nairobi</w:t>
      </w:r>
    </w:p>
    <w:p>
      <w:pPr>
        <w:pStyle w:val="FirstParagraph"/>
      </w:pPr>
      <w:r>
        <w:t xml:space="preserve">The narrative of technological advancement in Africa has long been dominated by mobile telecommunications. However, a quiet but potent revolution is taking root on the ground level, particularly within the bustling capital city. This case study explores the critical role of the</w:t>
      </w:r>
      <w:r>
        <w:t xml:space="preserve"> </w:t>
      </w:r>
      <w:r>
        <w:t xml:space="preserve">Robotics Engineer</w:t>
      </w:r>
      <w:r>
        <w:t xml:space="preserve"> </w:t>
      </w:r>
      <w:r>
        <w:t xml:space="preserve">operating specifically within</w:t>
      </w:r>
      <w:r>
        <w:t xml:space="preserve"> </w:t>
      </w:r>
      <w:r>
        <w:t xml:space="preserve">Kenya Nairobi</w:t>
      </w:r>
      <w:r>
        <w:t xml:space="preserve">. It examines how these specialized professionals are adapting global engineering principles to local constraints, thereby creating scalable solutions for agriculture, logistics, and healthcare in one of East Africa’s most dynamic economic hubs.</w:t>
      </w:r>
    </w:p>
    <w:bookmarkStart w:id="20" w:name="the-context-why-nairobi"/>
    <w:p>
      <w:pPr>
        <w:pStyle w:val="Heading2"/>
      </w:pPr>
      <w:r>
        <w:t xml:space="preserve">The Context: Why Nairobi?</w:t>
      </w:r>
    </w:p>
    <w:p>
      <w:pPr>
        <w:pStyle w:val="FirstParagraph"/>
      </w:pPr>
      <w:r>
        <w:rPr>
          <w:bCs/>
          <w:b/>
        </w:rPr>
        <w:t xml:space="preserve">Nairobi</w:t>
      </w:r>
      <w:r>
        <w:t xml:space="preserve">, often referred to as the "Green City in the Sun," is not merely a political capital but a burgeoning tech hub known locally as "Silicon Savannah." The city faces unique infrastructural challenges, including traffic congestion, waste management issues, and gaps in last-mile delivery logistics. Furthermore, while agriculture remains a pillar of the Kenyan economy, it is heavily reliant on manual labor and traditional methods that are susceptible to climate change.</w:t>
      </w:r>
    </w:p>
    <w:p>
      <w:pPr>
        <w:pStyle w:val="BodyText"/>
      </w:pPr>
      <w:r>
        <w:t xml:space="preserve">Enter the</w:t>
      </w:r>
      <w:r>
        <w:t xml:space="preserve"> </w:t>
      </w:r>
      <w:r>
        <w:t xml:space="preserve">Robotics Engineer</w:t>
      </w:r>
      <w:r>
        <w:t xml:space="preserve">. In this context, their role is not simply about assembling industrial arms for manufacturing cars. Instead, they are tasked with designing autonomous systems capable of navigating informal settlements (slums) like Kibera, monitoring crop health in surrounding peri-urban farms, and automating repetitive tasks in emerging factories. The engineer serves as a translator between high-level code and the physical realities of the Nairobi environment.</w:t>
      </w:r>
    </w:p>
    <w:bookmarkEnd w:id="20"/>
    <w:bookmarkStart w:id="24" w:name="the-role-of-the-robotics-engineer"/>
    <w:p>
      <w:pPr>
        <w:pStyle w:val="Heading2"/>
      </w:pPr>
      <w:r>
        <w:t xml:space="preserve">The Role of the Robotics Engineer</w:t>
      </w:r>
    </w:p>
    <w:p>
      <w:pPr>
        <w:pStyle w:val="FirstParagraph"/>
      </w:pPr>
      <w:r>
        <w:t xml:space="preserve">The</w:t>
      </w:r>
      <w:r>
        <w:t xml:space="preserve"> </w:t>
      </w:r>
      <w:r>
        <w:t xml:space="preserve">Robotics Engineer</w:t>
      </w:r>
      <w:r>
        <w:t xml:space="preserve"> </w:t>
      </w:r>
      <w:r>
        <w:t xml:space="preserve">in this ecosystem operates at the intersection of mechanical design, software development, and electrical engineering. However, their primary challenge is "frugal innovation." Unlike engineers in Silicon Valley who may have access to unlimited budgets for sensors and processors, a</w:t>
      </w:r>
      <w:r>
        <w:t xml:space="preserve"> </w:t>
      </w:r>
      <w:r>
        <w:rPr>
          <w:bCs/>
          <w:b/>
        </w:rPr>
        <w:t xml:space="preserve">Robotics Engineer</w:t>
      </w:r>
      <w:r>
        <w:t xml:space="preserve"> </w:t>
      </w:r>
      <w:r>
        <w:t xml:space="preserve">in</w:t>
      </w:r>
      <w:r>
        <w:t xml:space="preserve"> </w:t>
      </w:r>
      <w:r>
        <w:rPr>
          <w:bCs/>
          <w:b/>
        </w:rPr>
        <w:t xml:space="preserve">Nairobi</w:t>
      </w:r>
      <w:r>
        <w:t xml:space="preserve"> </w:t>
      </w:r>
      <w:r>
        <w:t xml:space="preserve">must optimize for cost-effectiveness and durability.</w:t>
      </w:r>
    </w:p>
    <w:bookmarkStart w:id="21" w:name="adaptation-to-local-infrastructure"/>
    <w:p>
      <w:pPr>
        <w:pStyle w:val="Heading3"/>
      </w:pPr>
      <w:r>
        <w:t xml:space="preserve">1. Adaptation to Local Infrastructure</w:t>
      </w:r>
    </w:p>
    <w:p>
      <w:pPr>
        <w:pStyle w:val="FirstParagraph"/>
      </w:pPr>
      <w:r>
        <w:t xml:space="preserve">A significant portion of the engineer’s workload involves adapting robotics to uneven terrain and limited connectivity. In</w:t>
      </w:r>
      <w:r>
        <w:t xml:space="preserve"> </w:t>
      </w:r>
      <w:r>
        <w:t xml:space="preserve">Kenya Nairobi</w:t>
      </w:r>
      <w:r>
        <w:t xml:space="preserve">, roads can be unpaved, and internet connectivity may fluctuate in peripheral areas. Therefore, engineers must design robots that are rugged, dust-resistant, and capable of "edge computing"—processing data locally without needing constant cloud connection. For instance,</w:t>
      </w:r>
      <w:r>
        <w:t xml:space="preserve"> </w:t>
      </w:r>
      <w:r>
        <w:rPr>
          <w:bCs/>
          <w:b/>
        </w:rPr>
        <w:t xml:space="preserve">Robotics Engineers</w:t>
      </w:r>
      <w:r>
        <w:t xml:space="preserve"> </w:t>
      </w:r>
      <w:r>
        <w:t xml:space="preserve">have developed autonomous tricycle-based delivery bots that navigate the narrow alleyways of Eastleigh and South C, avoiding larger vehicles while managing battery efficiency.</w:t>
      </w:r>
    </w:p>
    <w:bookmarkEnd w:id="21"/>
    <w:bookmarkStart w:id="22" w:name="agricultural-automation-agri-tech"/>
    <w:p>
      <w:pPr>
        <w:pStyle w:val="Heading3"/>
      </w:pPr>
      <w:r>
        <w:t xml:space="preserve">2. Agricultural Automation (Agri-Tech)</w:t>
      </w:r>
    </w:p>
    <w:p>
      <w:pPr>
        <w:pStyle w:val="FirstParagraph"/>
      </w:pPr>
      <w:r>
        <w:t xml:space="preserve">Around the outskirts of Nairobi, smallholder farmers are turning to technology for survival. The</w:t>
      </w:r>
      <w:r>
        <w:t xml:space="preserve"> </w:t>
      </w:r>
      <w:r>
        <w:t xml:space="preserve">Robotics Engineer</w:t>
      </w:r>
      <w:r>
        <w:t xml:space="preserve"> </w:t>
      </w:r>
      <w:r>
        <w:t xml:space="preserve">plays a pivotal role here by deploying drone-based monitoring systems and automated irrigation controllers. These engineers customize software to interpret satellite imagery, identifying pest infestations or water stress in crops like maize and pyrethrum before they become visible to the naked eye. This application directly impacts food security, reducing waste and increasing yield per acre.</w:t>
      </w:r>
    </w:p>
    <w:bookmarkEnd w:id="22"/>
    <w:bookmarkStart w:id="23" w:name="healthcare-logistics"/>
    <w:p>
      <w:pPr>
        <w:pStyle w:val="Heading3"/>
      </w:pPr>
      <w:r>
        <w:t xml:space="preserve">3. Healthcare Logistics</w:t>
      </w:r>
    </w:p>
    <w:p>
      <w:pPr>
        <w:pStyle w:val="FirstParagraph"/>
      </w:pPr>
      <w:r>
        <w:t xml:space="preserve">Traffic in</w:t>
      </w:r>
      <w:r>
        <w:t xml:space="preserve"> </w:t>
      </w:r>
      <w:r>
        <w:t xml:space="preserve">Nairobi</w:t>
      </w:r>
      <w:r>
        <w:t xml:space="preserve"> </w:t>
      </w:r>
      <w:r>
        <w:t xml:space="preserve">is legendary for its congestion. In emergencies, seconds matter.</w:t>
      </w:r>
      <w:r>
        <w:t xml:space="preserve"> </w:t>
      </w:r>
      <w:r>
        <w:rPr>
          <w:bCs/>
          <w:b/>
        </w:rPr>
        <w:t xml:space="preserve">Robotics Engineers</w:t>
      </w:r>
      <w:r>
        <w:t xml:space="preserve"> </w:t>
      </w:r>
      <w:r>
        <w:t xml:space="preserve">are currently prototyping drone delivery systems for blood samples and vaccines from rural clinics to central hospitals like the Kenyatta National Hospital. The engineering challenge here involves precise landing mechanisms in urban environments with high-rise buildings and power lines, as well as ensuring the payload remains sterile during transit.</w:t>
      </w:r>
    </w:p>
    <w:bookmarkEnd w:id="23"/>
    <w:bookmarkEnd w:id="24"/>
    <w:bookmarkStart w:id="25" w:name="challenges-faced-by-robotics-engineers"/>
    <w:p>
      <w:pPr>
        <w:pStyle w:val="Heading2"/>
      </w:pPr>
      <w:r>
        <w:t xml:space="preserve">Challenges Faced by Robotics Engineers</w:t>
      </w:r>
    </w:p>
    <w:p>
      <w:pPr>
        <w:pStyle w:val="FirstParagraph"/>
      </w:pPr>
      <w:r>
        <w:t xml:space="preserve">The path for a</w:t>
      </w:r>
      <w:r>
        <w:t xml:space="preserve"> </w:t>
      </w:r>
      <w:r>
        <w:t xml:space="preserve">Robotics Engineer</w:t>
      </w:r>
      <w:r>
        <w:t xml:space="preserve"> </w:t>
      </w:r>
      <w:r>
        <w:t xml:space="preserve">in</w:t>
      </w:r>
      <w:r>
        <w:t xml:space="preserve"> </w:t>
      </w:r>
      <w:r>
        <w:rPr>
          <w:bCs/>
          <w:b/>
        </w:rPr>
        <w:t xml:space="preserve">Nairobi</w:t>
      </w:r>
      <w:r>
        <w:t xml:space="preserve"> </w:t>
      </w:r>
      <w:r>
        <w:t xml:space="preserve">is fraught with specific hurdles:</w:t>
      </w:r>
    </w:p>
    <w:p>
      <w:pPr>
        <w:numPr>
          <w:ilvl w:val="0"/>
          <w:numId w:val="1001"/>
        </w:numPr>
        <w:pStyle w:val="Compact"/>
      </w:pPr>
      <w:r>
        <w:rPr>
          <w:bCs/>
          <w:b/>
        </w:rPr>
        <w:t xml:space="preserve">Skill Gap and Talent Retention:</w:t>
      </w:r>
      <w:r>
        <w:t xml:space="preserve"> </w:t>
      </w:r>
      <w:r>
        <w:t xml:space="preserve">While there is a growing pool of graduates from universities like the University of Nairobi, advanced expertise in AI and machine learning integration is still scarce. Engineers often spend significant time upskilling themselves or training local teams.</w:t>
      </w:r>
    </w:p>
    <w:p>
      <w:pPr>
        <w:numPr>
          <w:ilvl w:val="0"/>
          <w:numId w:val="1001"/>
        </w:numPr>
        <w:pStyle w:val="Compact"/>
      </w:pPr>
      <w:r>
        <w:rPr>
          <w:bCs/>
          <w:b/>
        </w:rPr>
        <w:t xml:space="preserve">Funding Constraints:</w:t>
      </w:r>
      <w:r>
        <w:t xml:space="preserve"> </w:t>
      </w:r>
      <w:r>
        <w:t xml:space="preserve">Prototyping robotics hardware is expensive. Engineers frequently struggle to secure initial capital for research and development (R&amp;D), relying heavily on grants, incubators (like iHub or Nailab), and accelerator programs.</w:t>
      </w:r>
    </w:p>
    <w:p>
      <w:pPr>
        <w:numPr>
          <w:ilvl w:val="0"/>
          <w:numId w:val="1001"/>
        </w:numPr>
        <w:pStyle w:val="Compact"/>
      </w:pPr>
      <w:r>
        <w:rPr>
          <w:bCs/>
          <w:b/>
        </w:rPr>
        <w:t xml:space="preserve">Cultural Acceptance:</w:t>
      </w:r>
      <w:r>
        <w:t xml:space="preserve"> </w:t>
      </w:r>
      <w:r>
        <w:t xml:space="preserve">In some communities, the introduction of robots is met with skepticism or fear regarding job displacement. Engineers must engage in community outreach to demonstrate how their technologies augment human labor rather than replace it entirely.</w:t>
      </w:r>
    </w:p>
    <w:bookmarkEnd w:id="25"/>
    <w:bookmarkStart w:id="26" w:name="the-socio-economic-impact"/>
    <w:p>
      <w:pPr>
        <w:pStyle w:val="Heading2"/>
      </w:pPr>
      <w:r>
        <w:t xml:space="preserve">The Socio-Economic Impact</w:t>
      </w:r>
    </w:p>
    <w:p>
      <w:pPr>
        <w:pStyle w:val="FirstParagraph"/>
      </w:pPr>
      <w:r>
        <w:t xml:space="preserve">The presence of specialized</w:t>
      </w:r>
      <w:r>
        <w:t xml:space="preserve"> </w:t>
      </w:r>
      <w:r>
        <w:t xml:space="preserve">Robotics Engineers</w:t>
      </w:r>
      <w:r>
        <w:t xml:space="preserve"> </w:t>
      </w:r>
      <w:r>
        <w:t xml:space="preserve">in</w:t>
      </w:r>
      <w:r>
        <w:t xml:space="preserve"> </w:t>
      </w:r>
      <w:r>
        <w:rPr>
          <w:bCs/>
          <w:b/>
        </w:rPr>
        <w:t xml:space="preserve">Nairobi</w:t>
      </w:r>
      <w:r>
        <w:t xml:space="preserve"> </w:t>
      </w:r>
      <w:r>
        <w:t xml:space="preserve">is catalyzing a broader economic shift. By solving local problems with localized solutions, these engineers are creating new job categories. We see the rise of drone operators, maintenance technicians for automated systems, and data analysts who interpret robotic feedback.</w:t>
      </w:r>
    </w:p>
    <w:p>
      <w:pPr>
        <w:pStyle w:val="BodyText"/>
      </w:pPr>
      <w:r>
        <w:t xml:space="preserve">Robotics Engineer contributes to Kenya’s Vision 2030 goals by promoting industrialization through technology. The knowledge transfer that occurs when international firms partner with local engineering teams in Nairobi helps build a sustainable intellectual property base within the country. This reduces dependency on foreign consultants and fosters a culture of indigenous innovation.</w:t>
      </w:r>
    </w:p>
    <w:bookmarkEnd w:id="26"/>
    <w:bookmarkStart w:id="27" w:name="future-outlook-expanding-the-horizon"/>
    <w:p>
      <w:pPr>
        <w:pStyle w:val="Heading2"/>
      </w:pPr>
      <w:r>
        <w:t xml:space="preserve">Future Outlook: Expanding the Horizon</w:t>
      </w:r>
    </w:p>
    <w:p>
      <w:pPr>
        <w:pStyle w:val="FirstParagraph"/>
      </w:pPr>
      <w:r>
        <w:t xml:space="preserve">The future for robotics in</w:t>
      </w:r>
      <w:r>
        <w:t xml:space="preserve"> </w:t>
      </w:r>
      <w:r>
        <w:rPr>
          <w:bCs/>
          <w:b/>
        </w:rPr>
        <w:t xml:space="preserve">Nairobi</w:t>
      </w:r>
      <w:r>
        <w:t xml:space="preserve"> </w:t>
      </w:r>
      <w:r>
        <w:t xml:space="preserve">looks promising but requires strategic collaboration between government, academia, and the private sector. The next generation of</w:t>
      </w:r>
      <w:r>
        <w:t xml:space="preserve"> </w:t>
      </w:r>
      <w:r>
        <w:t xml:space="preserve">Robotics Engineers</w:t>
      </w:r>
    </w:p>
    <w:p>
      <w:pPr>
        <w:pStyle w:val="BodyText"/>
      </w:pPr>
      <w:r>
        <w:t xml:space="preserve">The role of the Robotics Engineer is evolving from a pure technical function to a socio-economic enabler. In Nairobi, they are not just building machines; they are building resilience.</w:t>
      </w:r>
    </w:p>
    <w:bookmarkEnd w:id="27"/>
    <w:bookmarkStart w:id="28" w:name="conclusion"/>
    <w:p>
      <w:pPr>
        <w:pStyle w:val="Heading2"/>
      </w:pPr>
      <w:r>
        <w:t xml:space="preserve">Conclusion</w:t>
      </w:r>
    </w:p>
    <w:p>
      <w:pPr>
        <w:pStyle w:val="FirstParagraph"/>
      </w:pPr>
      <w:r>
        <w:t xml:space="preserve">This case study illustrates that the</w:t>
      </w:r>
      <w:r>
        <w:t xml:space="preserve"> </w:t>
      </w:r>
      <w:r>
        <w:t xml:space="preserve">Robotics Engineer</w:t>
      </w:r>
    </w:p>
    <w:p>
      <w:pPr>
        <w:pStyle w:val="BodyText"/>
      </w:pPr>
      <w:r>
        <w:t xml:space="preserve">In conclusion, the integration of robotics in</w:t>
      </w:r>
      <w:r>
        <w:t xml:space="preserve"> </w:t>
      </w:r>
      <w:r>
        <w:rPr>
          <w:bCs/>
          <w:b/>
        </w:rPr>
        <w:t xml:space="preserve">Nairobi</w:t>
      </w:r>
      <w:r>
        <w:t xml:space="preserve">, Kenya, is no longer a futuristic concept but a current necessity. The</w:t>
      </w:r>
      <w:r>
        <w:t xml:space="preserve"> </w:t>
      </w:r>
      <w:r>
        <w:t xml:space="preserve">Robotics Engineer</w:t>
      </w:r>
      <w:r>
        <w:t xml:space="preserve"> </w:t>
      </w:r>
      <w:r>
        <w:t xml:space="preserve">stands at the forefront of this transformation, bridging the gap between global technological potential and local developmental needs.</w:t>
      </w:r>
    </w:p>
    <w:p>
      <w:pPr>
        <w:pStyle w:val="BodyText"/>
      </w:pPr>
      <w:r>
        <w:rPr>
          <w:iCs/>
          <w:i/>
        </w:rPr>
        <w:t xml:space="preserve">As Nairobi continues to grow as a tech hub, supporting these engineers through better infrastructure, funding mechanisms, and educational reforms will be crucial. The success of robotics in</w:t>
      </w:r>
      <w:r>
        <w:rPr>
          <w:iCs/>
          <w:i/>
        </w:rPr>
        <w:t xml:space="preserve"> </w:t>
      </w:r>
      <w:r>
        <w:rPr>
          <w:bCs/>
          <w:b/>
          <w:iCs/>
          <w:i/>
        </w:rPr>
        <w:t xml:space="preserve">Nairobi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Kenya Nairobi</dc:title>
  <dc:creator/>
  <dc:language>en</dc:language>
  <cp:keywords/>
  <dcterms:created xsi:type="dcterms:W3CDTF">2026-07-29T05:37:45Z</dcterms:created>
  <dcterms:modified xsi:type="dcterms:W3CDTF">2026-07-29T05:37:45Z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