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14f29b9f76d2da181ee1761552ddb7c4aa1e9fc"/>
    <w:p>
      <w:pPr>
        <w:pStyle w:val="Heading1"/>
      </w:pPr>
      <w:r>
        <w:t xml:space="preserve">Case Study: The Evolution and Impact of the Robotics Engineer in New Zealand Auckland</w:t>
      </w:r>
    </w:p>
    <w:bookmarkStart w:id="20" w:name="executive-summary"/>
    <w:p>
      <w:pPr>
        <w:pStyle w:val="Heading2"/>
      </w:pPr>
      <w:r>
        <w:t xml:space="preserve">Executive Summary</w:t>
      </w:r>
    </w:p>
    <w:p>
      <w:pPr>
        <w:pStyle w:val="FirstParagraph"/>
      </w:pPr>
      <w:r>
        <w:t xml:space="preserve">The technological landscape of the twenty-first century is being reshaped by automation, artificial intelligence, and advanced mechanics. Nowhere is this transformation more palpable than in</w:t>
      </w:r>
      <w:r>
        <w:t xml:space="preserve"> </w:t>
      </w:r>
      <w:r>
        <w:rPr>
          <w:bCs/>
          <w:b/>
        </w:rPr>
        <w:t xml:space="preserve">New Zealand Auckland</w:t>
      </w:r>
      <w:r>
        <w:t xml:space="preserve">. As the country's largest economic hub and a gateway to the Asia-Pacific region, Auckland has rapidly evolved from a traditional maritime and agricultural center into a burgeoning tech hub. Central to this evolution is the profession of the</w:t>
      </w:r>
      <w:r>
        <w:t xml:space="preserve"> </w:t>
      </w:r>
      <w:r>
        <w:rPr>
          <w:bCs/>
          <w:b/>
        </w:rPr>
        <w:t xml:space="preserve">Robotics Engineer</w:t>
      </w:r>
      <w:r>
        <w:t xml:space="preserve">. This case study explores how Robotics Engineers are currently operating within</w:t>
      </w:r>
      <w:r>
        <w:t xml:space="preserve"> </w:t>
      </w:r>
      <w:r>
        <w:rPr>
          <w:bCs/>
          <w:b/>
        </w:rPr>
        <w:t xml:space="preserve">New Zealand Auckland</w:t>
      </w:r>
      <w:r>
        <w:t xml:space="preserve">, addressing local industry challenges, fostering innovation in unique geographical contexts, and driving economic growth through automated solutions.</w:t>
      </w:r>
    </w:p>
    <w:bookmarkEnd w:id="20"/>
    <w:bookmarkStart w:id="21" w:name="X9f57a4989fd9c5836ba6c84cffc4dd6169e9583"/>
    <w:p>
      <w:pPr>
        <w:pStyle w:val="Heading2"/>
      </w:pPr>
      <w:r>
        <w:t xml:space="preserve">Background: The Context of New Zealand Auckland</w:t>
      </w:r>
    </w:p>
    <w:p>
      <w:pPr>
        <w:pStyle w:val="FirstParagraph"/>
      </w:pPr>
      <w:r>
        <w:rPr>
          <w:bCs/>
          <w:b/>
        </w:rPr>
        <w:t xml:space="preserve">New Zealand Auckland</w:t>
      </w:r>
    </w:p>
    <w:p>
      <w:pPr>
        <w:pStyle w:val="BodyText"/>
      </w:pPr>
      <w:r>
        <w:t xml:space="preserve">In recent years, the Auckland Council and various private sector entities have invested heavily in digital infrastructure. This environment has provided fertile ground for Robotics Engineers to thrive. The focus is no longer just on heavy industrial automation found in traditional manufacturing hubs like Japan or Germany; rather, it is on agile, robust robotics capable of handling complex environments ranging from steep vineyards to congested urban streets.</w:t>
      </w:r>
    </w:p>
    <w:bookmarkEnd w:id="21"/>
    <w:bookmarkStart w:id="22" w:name="the-role-of-the-robotics-engineer"/>
    <w:p>
      <w:pPr>
        <w:pStyle w:val="Heading2"/>
      </w:pPr>
      <w:r>
        <w:t xml:space="preserve">The Role of the Robotics Engineer</w:t>
      </w:r>
    </w:p>
    <w:p>
      <w:pPr>
        <w:pStyle w:val="FirstParagraph"/>
      </w:pPr>
      <w:r>
        <w:t xml:space="preserve">A</w:t>
      </w:r>
      <w:r>
        <w:t xml:space="preserve"> </w:t>
      </w:r>
      <w:r>
        <w:rPr>
          <w:bCs/>
          <w:b/>
        </w:rPr>
        <w:t xml:space="preserve">Robotics Engineer</w:t>
      </w:r>
      <w:r>
        <w:t xml:space="preserve"> </w:t>
      </w:r>
      <w:r>
        <w:t xml:space="preserve">in</w:t>
      </w:r>
      <w:r>
        <w:t xml:space="preserve"> </w:t>
      </w:r>
      <w:r>
        <w:rPr>
          <w:bCs/>
          <w:b/>
        </w:rPr>
        <w:t xml:space="preserve">New Zealand Auckland</w:t>
      </w:r>
      <w:r>
        <w:t xml:space="preserve"> </w:t>
      </w:r>
      <w:r>
        <w:t xml:space="preserve">serves as a multidisciplinary professional, bridging the gap between mechanical engineering, electrical systems, and computer science. Their primary responsibilities include:</w:t>
      </w:r>
    </w:p>
    <w:p>
      <w:pPr>
        <w:numPr>
          <w:ilvl w:val="0"/>
          <w:numId w:val="1001"/>
        </w:numPr>
        <w:pStyle w:val="Compact"/>
      </w:pPr>
      <w:r>
        <w:rPr>
          <w:bCs/>
          <w:b/>
        </w:rPr>
        <w:t xml:space="preserve">Mechanical Design and Prototyping:</w:t>
      </w:r>
      <w:r>
        <w:t xml:space="preserve"> </w:t>
      </w:r>
      <w:r>
        <w:t xml:space="preserve">Creating durable hardware that can withstand New Zealand’s diverse climate conditions, from humid coastal areas to alpine regions.</w:t>
      </w:r>
    </w:p>
    <w:p>
      <w:pPr>
        <w:numPr>
          <w:ilvl w:val="0"/>
          <w:numId w:val="1001"/>
        </w:numPr>
        <w:pStyle w:val="Compact"/>
      </w:pPr>
      <w:r>
        <w:rPr>
          <w:bCs/>
          <w:b/>
        </w:rPr>
        <w:t xml:space="preserve">Sensor Integration and AI Development:</w:t>
      </w:r>
      <w:r>
        <w:t xml:space="preserve"> </w:t>
      </w:r>
      <w:r>
        <w:t xml:space="preserve">Programming autonomous navigation systems that allow robots to operate safely in shared human spaces, such as Auckland’s busy CBD (Central Business District).</w:t>
      </w:r>
    </w:p>
    <w:p>
      <w:pPr>
        <w:numPr>
          <w:ilvl w:val="0"/>
          <w:numId w:val="1001"/>
        </w:numPr>
        <w:pStyle w:val="Compact"/>
      </w:pPr>
      <w:r>
        <w:rPr>
          <w:bCs/>
          <w:b/>
        </w:rPr>
        <w:t xml:space="preserve">Industry-Specific Customization:</w:t>
      </w:r>
    </w:p>
    <w:p>
      <w:pPr>
        <w:pStyle w:val="FirstParagraph"/>
      </w:pPr>
      <w:r>
        <w:rPr>
          <w:iCs/>
          <w:i/>
        </w:rPr>
        <w:t xml:space="preserve">"The unique topography and environmental diversity of</w:t>
      </w:r>
      <w:r>
        <w:rPr>
          <w:iCs/>
          <w:i/>
        </w:rPr>
        <w:t xml:space="preserve"> </w:t>
      </w:r>
      <w:r>
        <w:rPr>
          <w:bCs/>
          <w:b/>
          <w:iCs/>
          <w:i/>
        </w:rPr>
        <w:t xml:space="preserve">New Zealand Auckland</w:t>
      </w:r>
      <w:r>
        <w:rPr>
          <w:iCs/>
          <w:i/>
        </w:rPr>
        <w:t xml:space="preserve"> </w:t>
      </w:r>
      <w:r>
        <w:rPr>
          <w:iCs/>
          <w:i/>
        </w:rPr>
        <w:t xml:space="preserve">demand robotics that are not only smart but also exceptionally resilient. Our engineers are constantly innovating to meet these specific local challenges."</w:t>
      </w:r>
    </w:p>
    <w:bookmarkEnd w:id="22"/>
    <w:bookmarkStart w:id="23" w:name="X61bbeefea8715d2ed4cfd4a0899cd3d9fa80ee8"/>
    <w:p>
      <w:pPr>
        <w:pStyle w:val="Heading2"/>
      </w:pPr>
      <w:r>
        <w:t xml:space="preserve">Case Study 1: Agricultural Innovation in the Waikato-Auckland Corridor</w:t>
      </w:r>
    </w:p>
    <w:p>
      <w:pPr>
        <w:pStyle w:val="FirstParagraph"/>
      </w:pPr>
      <w:r>
        <w:rPr>
          <w:bCs/>
          <w:b/>
        </w:rPr>
        <w:t xml:space="preserve">New Zealand Auckland</w:t>
      </w:r>
      <w:r>
        <w:t xml:space="preserve">'s influence extends to its surrounding agricultural heartlands. A prominent case involves a robotics startup based in West Auckland, collaborating with dairy farms across the region. The primary challenge was labor shortages and the physical toll of milking operations.</w:t>
      </w:r>
    </w:p>
    <w:p>
      <w:pPr>
        <w:pStyle w:val="BodyText"/>
      </w:pPr>
      <w:r>
        <w:t xml:space="preserve">The</w:t>
      </w:r>
      <w:r>
        <w:t xml:space="preserve"> </w:t>
      </w:r>
      <w:r>
        <w:rPr>
          <w:bCs/>
          <w:b/>
        </w:rPr>
        <w:t xml:space="preserve">Robotics Engineer</w:t>
      </w:r>
      <w:r>
        <w:t xml:space="preserve"> </w:t>
      </w:r>
      <w:r>
        <w:t xml:space="preserve">team designed an autonomous milking robot capable of operating 24/7. Unlike standard imports from Europe, these units were engineered with enhanced traction systems to handle muddy, uneven terrain common in the Auckland region during winter months. The engineering team utilized advanced computer vision to identify individual cows and monitor their health metrics in real-time.</w:t>
      </w:r>
    </w:p>
    <w:p>
      <w:pPr>
        <w:pStyle w:val="BodyText"/>
      </w:pPr>
      <w:r>
        <w:rPr>
          <w:bCs/>
          <w:b/>
        </w:rPr>
        <w:t xml:space="preserve">Outcomes:</w:t>
      </w:r>
    </w:p>
    <w:p>
      <w:pPr>
        <w:numPr>
          <w:ilvl w:val="0"/>
          <w:numId w:val="1002"/>
        </w:numPr>
        <w:pStyle w:val="Compact"/>
      </w:pPr>
      <w:r>
        <w:t xml:space="preserve">A 20% increase in milk yield due to optimized milking schedules.</w:t>
      </w:r>
    </w:p>
    <w:p>
      <w:pPr>
        <w:numPr>
          <w:ilvl w:val="0"/>
          <w:numId w:val="1002"/>
        </w:numPr>
        <w:pStyle w:val="Compact"/>
      </w:pPr>
      <w:r>
        <w:t xml:space="preserve">A significant reduction in labor costs, allowing farmers to reassign human workers to higher-value tasks like herd health management.</w:t>
      </w:r>
    </w:p>
    <w:p>
      <w:pPr>
        <w:numPr>
          <w:ilvl w:val="0"/>
          <w:numId w:val="1002"/>
        </w:numPr>
        <w:pStyle w:val="Compact"/>
      </w:pPr>
      <w:r>
        <w:t xml:space="preserve">Data collection capabilities that helped local councils monitor environmental impacts related to farming runoff.</w:t>
      </w:r>
    </w:p>
    <w:bookmarkEnd w:id="23"/>
    <w:bookmarkStart w:id="24" w:name="X762a7ce976c71f0f1380e818c3666cdf7e24aa0"/>
    <w:p>
      <w:pPr>
        <w:pStyle w:val="Heading2"/>
      </w:pPr>
      <w:r>
        <w:t xml:space="preserve">Case Study 2: Urban Logistics and Last-Mile Delivery</w:t>
      </w:r>
    </w:p>
    <w:p>
      <w:pPr>
        <w:pStyle w:val="FirstParagraph"/>
      </w:pPr>
      <w:r>
        <w:t xml:space="preserve">The congestion in</w:t>
      </w:r>
      <w:r>
        <w:t xml:space="preserve"> </w:t>
      </w:r>
      <w:r>
        <w:rPr>
          <w:bCs/>
          <w:b/>
        </w:rPr>
        <w:t xml:space="preserve">New Zealand Auckland</w:t>
      </w:r>
      <w:r>
        <w:t xml:space="preserve">'s city center has spurred interest in automated last-mile delivery solutions. A consortium of local tech firms partnered with the Auckland Council to test small-scale autonomous delivery robots.</w:t>
      </w:r>
    </w:p>
    <w:p>
      <w:pPr>
        <w:pStyle w:val="BodyText"/>
      </w:pPr>
      <w:r>
        <w:t xml:space="preserve">The</w:t>
      </w:r>
      <w:r>
        <w:t xml:space="preserve"> </w:t>
      </w:r>
      <w:r>
        <w:rPr>
          <w:bCs/>
          <w:b/>
        </w:rPr>
        <w:t xml:space="preserve">Robotics Engineer</w:t>
      </w:r>
      <w:r>
        <w:t xml:space="preserve"> </w:t>
      </w:r>
      <w:r>
        <w:t xml:space="preserve">played a critical role in ensuring these units could navigate pedestrian-heavy sidewalks safely. The engineering challenge involved creating algorithms that could distinguish between cyclists, pedestrians, and static obstacles in high-noise visual environments. The robots were equipped with LiDAR and camera systems to create real-time 3D maps of the environment.</w:t>
      </w:r>
    </w:p>
    <w:p>
      <w:pPr>
        <w:pStyle w:val="BodyText"/>
      </w:pPr>
      <w:r>
        <w:rPr>
          <w:bCs/>
          <w:b/>
        </w:rPr>
        <w:t xml:space="preserve">Challenges Overcome:</w:t>
      </w:r>
    </w:p>
    <w:p>
      <w:pPr>
        <w:numPr>
          <w:ilvl w:val="0"/>
          <w:numId w:val="1003"/>
        </w:numPr>
        <w:pStyle w:val="Compact"/>
      </w:pPr>
      <w:r>
        <w:rPr>
          <w:bCs/>
          <w:b/>
        </w:rPr>
        <w:t xml:space="preserve">Safety Standards:</w:t>
      </w:r>
      <w:r>
        <w:t xml:space="preserve"> </w:t>
      </w:r>
      <w:r>
        <w:t xml:space="preserve">Engineers worked closely with NZ Transport Agency Waka Kotahi to ensure compliance with national safety regulations for autonomous vehicles in urban zones.</w:t>
      </w:r>
    </w:p>
    <w:p>
      <w:pPr>
        <w:numPr>
          <w:ilvl w:val="0"/>
          <w:numId w:val="1003"/>
        </w:numPr>
        <w:pStyle w:val="Compact"/>
      </w:pPr>
      <w:r>
        <w:rPr>
          <w:bCs/>
          <w:b/>
        </w:rPr>
        <w:t xml:space="preserve">User Interaction:</w:t>
      </w:r>
      <w:r>
        <w:t xml:space="preserve"> </w:t>
      </w:r>
      <w:r>
        <w:t xml:space="preserve">Designing intuitive interfaces so that Auckland residents could interact with the robots confidently, including multilingual support to reflect the city's multicultural population.</w:t>
      </w:r>
    </w:p>
    <w:bookmarkEnd w:id="24"/>
    <w:bookmarkStart w:id="25" w:name="Xb56f314934f72a0fe2b7038086a287c3b83a55f"/>
    <w:p>
      <w:pPr>
        <w:pStyle w:val="Heading2"/>
      </w:pPr>
      <w:r>
        <w:t xml:space="preserve">Economic and Social Impact in New Zealand Auckland</w:t>
      </w:r>
    </w:p>
    <w:p>
      <w:pPr>
        <w:pStyle w:val="FirstParagraph"/>
      </w:pPr>
      <w:r>
        <w:t xml:space="preserve">The proliferation of Robotics Engineers in</w:t>
      </w:r>
      <w:r>
        <w:t xml:space="preserve"> </w:t>
      </w:r>
      <w:r>
        <w:rPr>
          <w:bCs/>
          <w:b/>
        </w:rPr>
        <w:t xml:space="preserve">New Zealand Auckland</w:t>
      </w:r>
      <w:r>
        <w:t xml:space="preserve"> </w:t>
      </w:r>
      <w:r>
        <w:t xml:space="preserve">has had profound economic implications. Firstly, it has created a high-skilled job market, attracting talent from both within New Zealand and internationally. Universities such as the University of Auckland have expanded their robotics programs to meet this demand.</w:t>
      </w:r>
    </w:p>
    <w:p>
      <w:pPr>
        <w:pStyle w:val="BodyText"/>
      </w:pPr>
      <w:r>
        <w:t xml:space="preserve">Secondly, the adoption of robotics has enhanced productivity across key sectors. In logistics, automation has reduced delivery times and carbon footprints by optimizing routes for electric delivery robots. In healthcare, robotic assistants in Auckland hospitals are helping staff manage patient loads more efficiently, particularly post-pandemic.</w:t>
      </w:r>
    </w:p>
    <w:bookmarkEnd w:id="25"/>
    <w:bookmarkStart w:id="26" w:name="future-outlook"/>
    <w:p>
      <w:pPr>
        <w:pStyle w:val="Heading2"/>
      </w:pPr>
      <w:r>
        <w:t xml:space="preserve">Future Outlook</w:t>
      </w:r>
    </w:p>
    <w:p>
      <w:pPr>
        <w:pStyle w:val="FirstParagraph"/>
      </w:pPr>
      <w:r>
        <w:t xml:space="preserve">The future of robotics in</w:t>
      </w:r>
      <w:r>
        <w:t xml:space="preserve"> </w:t>
      </w:r>
      <w:r>
        <w:rPr>
          <w:bCs/>
          <w:b/>
        </w:rPr>
        <w:t xml:space="preserve">New Zealand Auckland</w:t>
      </w:r>
      <w:r>
        <w:t xml:space="preserve"> </w:t>
      </w:r>
      <w:r>
        <w:t xml:space="preserve">looks promising. With the city’s goal to become carbon neutral by 2050, there is a growing emphasis on green robotics—energy-efficient machines that contribute to sustainability goals. Furthermore, as smart city initiatives expand across</w:t>
      </w:r>
      <w:r>
        <w:t xml:space="preserve"> </w:t>
      </w:r>
      <w:r>
        <w:rPr>
          <w:bCs/>
          <w:b/>
        </w:rPr>
        <w:t xml:space="preserve">New Zealand Auckland</w:t>
      </w:r>
      <w:r>
        <w:t xml:space="preserve">, the integration of IoT (Internet of Things) with robotics will create interconnected systems capable of managing traffic, waste management, and energy distribution autonomously.</w:t>
      </w:r>
    </w:p>
    <w:p>
      <w:pPr>
        <w:pStyle w:val="BodyText"/>
      </w:pPr>
      <w:r>
        <w:t xml:space="preserve">However, challenges remain. There is a need for continuous upskilling of the workforce to keep pace with rapid technological changes. Additionally, ethical considerations regarding data privacy and job displacement must be addressed through collaborative policy-making between engineers, government bodies, and community leaders.</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Robotics Engineer</w:t>
      </w:r>
      <w:r>
        <w:t xml:space="preserve"> </w:t>
      </w:r>
      <w:r>
        <w:t xml:space="preserve">has emerged as a pivotal figure in the development of</w:t>
      </w:r>
      <w:r>
        <w:t xml:space="preserve"> </w:t>
      </w:r>
      <w:r>
        <w:rPr>
          <w:bCs/>
          <w:b/>
        </w:rPr>
        <w:t xml:space="preserve">New Zealand Auckland</w:t>
      </w:r>
      <w:r>
        <w:t xml:space="preserve">. By solving local problems with global technology standards, these professionals are driving innovation in agriculture, logistics, and urban planning. The success stories documented in this case study highlight how targeted engineering solutions can lead to tangible economic and social benefits. As</w:t>
      </w:r>
      <w:r>
        <w:t xml:space="preserve"> </w:t>
      </w:r>
      <w:r>
        <w:rPr>
          <w:bCs/>
          <w:b/>
        </w:rPr>
        <w:t xml:space="preserve">New Zealand Auckland</w:t>
      </w:r>
      <w:r>
        <w:t xml:space="preserve"> </w:t>
      </w:r>
      <w:r>
        <w:t xml:space="preserve">continues to grow as a tech-forward city, the role of the Robotics Engineer will only become more integral to maintaining its competitive edge on the global stage.</w:t>
      </w:r>
    </w:p>
    <w:p>
      <w:pPr>
        <w:pStyle w:val="BodyText"/>
      </w:pPr>
      <w:r>
        <w:t xml:space="preserve">The journey of</w:t>
      </w:r>
      <w:r>
        <w:t xml:space="preserve"> </w:t>
      </w:r>
      <w:r>
        <w:rPr>
          <w:bCs/>
          <w:b/>
        </w:rPr>
        <w:t xml:space="preserve">New Zealand Auckland</w:t>
      </w:r>
      <w:r>
        <w:t xml:space="preserve"> </w:t>
      </w:r>
      <w:r>
        <w:t xml:space="preserve">into an era of advanced automation is not just about adopting new tools; it is about reimagining how a modern city functions. Through the dedication and expertise of its Robotics Engineers,</w:t>
      </w:r>
      <w:r>
        <w:t xml:space="preserve"> </w:t>
      </w:r>
      <w:r>
        <w:rPr>
          <w:bCs/>
          <w:b/>
        </w:rPr>
        <w:t xml:space="preserve">New Zealand Auckland</w:t>
      </w:r>
      <w:r>
        <w:t xml:space="preserve"> </w:t>
      </w:r>
      <w:r>
        <w:t xml:space="preserve">is setting a precedent for how mid-sized cities can leverage technology to improve quality of life, sustain environmental health, and foster economic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Robotics Engineering in New Zealand Auckland</dc:title>
  <dc:creator/>
  <cp:keywords/>
  <dcterms:created xsi:type="dcterms:W3CDTF">2026-07-29T14:47:59Z</dcterms:created>
  <dcterms:modified xsi:type="dcterms:W3CDTF">2026-07-29T14:47:59Z</dcterms:modified>
</cp:coreProperties>
</file>

<file path=docProps/custom.xml><?xml version="1.0" encoding="utf-8"?>
<Properties xmlns="http://schemas.openxmlformats.org/officeDocument/2006/custom-properties" xmlns:vt="http://schemas.openxmlformats.org/officeDocument/2006/docPropsVTypes"/>
</file>