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Engineering</w:t>
      </w:r>
      <w:r>
        <w:t xml:space="preserve"> </w:t>
      </w:r>
      <w:r>
        <w:t xml:space="preserve">in</w:t>
      </w:r>
      <w:r>
        <w:t xml:space="preserve"> </w:t>
      </w:r>
      <w:r>
        <w:t xml:space="preserve">Nigeria,</w:t>
      </w:r>
      <w:r>
        <w:t xml:space="preserve"> </w:t>
      </w:r>
      <w:r>
        <w:t xml:space="preserve">Lagos</w:t>
      </w:r>
    </w:p>
    <w:bookmarkStart w:id="32" w:name="X3012aeb42d7945643261dfba74a786d6ffa5660"/>
    <w:p>
      <w:pPr>
        <w:pStyle w:val="Heading1"/>
      </w:pPr>
      <w:r>
        <w:t xml:space="preserve">Bridging the Gap: A Case Study on the Rise of the Robotics Engineer in Nigeria, Lagos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 Analysis</w:t>
      </w:r>
      <w:r>
        <w:br/>
      </w:r>
    </w:p>
    <w:p>
      <w:pPr>
        <w:pStyle w:val="BodyText"/>
      </w:pPr>
      <w:r>
        <w:t xml:space="preserve">Publisher:</w:t>
      </w:r>
    </w:p>
    <w:p>
      <w:pPr>
        <w:pStyle w:val="BodyText"/>
      </w:pPr>
      <w:r>
        <w:t xml:space="preserve">TechAfrica Insights</w:t>
      </w:r>
    </w:p>
    <w:bookmarkStart w:id="20" w:name="executive-summary"/>
    <w:p>
      <w:pPr>
        <w:pStyle w:val="Heading2"/>
      </w:pPr>
      <w:r>
        <w:t xml:space="preserve">Executive Summary</w:t>
      </w:r>
    </w:p>
    <w:p>
      <w:pPr>
        <w:pStyle w:val="FirstParagraph"/>
      </w:pPr>
      <w:r>
        <w:t xml:space="preserve">Lagos, the commercial nerve center of Nigeria and one of the fastest-growing metropolitan areas in Africa, stands at a critical juncture in its industrial evolution. While historically reliant on manual labor and traditional manufacturing processes, recent technological disruptions have necessitated a shift toward automation. This case study examines the emerging role of the</w:t>
      </w:r>
      <w:r>
        <w:t xml:space="preserve"> </w:t>
      </w:r>
      <w:r>
        <w:rPr>
          <w:bCs/>
          <w:b/>
        </w:rPr>
        <w:t xml:space="preserve">Robotics Engineer</w:t>
      </w:r>
      <w:r>
        <w:t xml:space="preserve"> </w:t>
      </w:r>
      <w:r>
        <w:t xml:space="preserve">within this dynamic ecosystem. It explores how specialized engineering talent is being mobilized to address unique local challenges in logistics, healthcare, and agriculture across</w:t>
      </w:r>
      <w:r>
        <w:t xml:space="preserve"> </w:t>
      </w:r>
      <w:r>
        <w:rPr>
          <w:bCs/>
          <w:b/>
        </w:rPr>
        <w:t xml:space="preserve">Nigeria Lagos</w:t>
      </w:r>
      <w:r>
        <w:t xml:space="preserve">.</w:t>
      </w:r>
    </w:p>
    <w:bookmarkEnd w:id="20"/>
    <w:bookmarkStart w:id="21" w:name="X56d29b991e8e23183a726e51c2e6c690acc51ef"/>
    <w:p>
      <w:pPr>
        <w:pStyle w:val="Heading2"/>
      </w:pPr>
      <w:r>
        <w:t xml:space="preserve">1. Contextual Background: The Lagos Industrial Landscape</w:t>
      </w:r>
    </w:p>
    <w:p>
      <w:pPr>
        <w:pStyle w:val="FirstParagraph"/>
      </w:pPr>
      <w:r>
        <w:t xml:space="preserve">Lagos faces infrastructure deficits common to many megacities in developing nations, including traffic congestion, power instability, and supply chain inefficiencies. However, these challenges have also birthed a culture of innovation and resilience known as the "Lagos Hustle." As multinational corporations seek to optimize operations in</w:t>
      </w:r>
      <w:r>
        <w:t xml:space="preserve"> </w:t>
      </w:r>
      <w:r>
        <w:rPr>
          <w:bCs/>
          <w:b/>
        </w:rPr>
        <w:t xml:space="preserve">Nigeria Lagos</w:t>
      </w:r>
      <w:r>
        <w:t xml:space="preserve">, local startups are leveraging technology to bypass traditional bottlenecks.</w:t>
      </w:r>
    </w:p>
    <w:p>
      <w:pPr>
        <w:pStyle w:val="BodyText"/>
      </w:pPr>
      <w:r>
        <w:t xml:space="preserve">The integration of automation is no longer a luxury but a necessity for competitive efficiency. From the bustling Apapa port, which handles over 70% of Nigeria's imports, to the healthcare hubs in Victoria Island, there is an urgent demand for solutions that reduce human error and increase throughput. This environment has created a unique niche for robotics professionals who can adapt global technologies to local realities.</w:t>
      </w:r>
    </w:p>
    <w:bookmarkEnd w:id="21"/>
    <w:bookmarkStart w:id="23" w:name="Xe1ea4212e20f38d990caa94bcd015dffaa9bc8e"/>
    <w:p>
      <w:pPr>
        <w:pStyle w:val="Heading2"/>
      </w:pPr>
      <w:r>
        <w:t xml:space="preserve">2. The Role of the Robotics Engineer in this Ecosystem</w:t>
      </w:r>
    </w:p>
    <w:p>
      <w:pPr>
        <w:pStyle w:val="FirstParagraph"/>
      </w:pPr>
      <w:r>
        <w:t xml:space="preserve">The</w:t>
      </w:r>
      <w:r>
        <w:t xml:space="preserve"> </w:t>
      </w:r>
      <w:r>
        <w:rPr>
          <w:bCs/>
          <w:b/>
        </w:rPr>
        <w:t xml:space="preserve">Robotics Engineer</w:t>
      </w:r>
      <w:r>
        <w:t xml:space="preserve"> </w:t>
      </w:r>
      <w:r>
        <w:t xml:space="preserve">in this context is not merely a coder or a hardware assembler; they are multifaceted problem solvers. Their primary responsibility is to design, build, test, and maintain robotic systems that function reliably amidst intermittent power supply and diverse environmental conditions.</w:t>
      </w:r>
    </w:p>
    <w:bookmarkStart w:id="22" w:name="Xd21cfb1bff9ed5cb08a16631018cada28043ffe"/>
    <w:p>
      <w:pPr>
        <w:pStyle w:val="Heading3"/>
      </w:pPr>
      <w:r>
        <w:t xml:space="preserve">Key Responsibilities of the Robotics Engineer:</w:t>
      </w:r>
    </w:p>
    <w:p>
      <w:pPr>
        <w:numPr>
          <w:ilvl w:val="0"/>
          <w:numId w:val="1001"/>
        </w:numPr>
        <w:pStyle w:val="Compact"/>
      </w:pPr>
      <w:r>
        <w:rPr>
          <w:bCs/>
          <w:b/>
        </w:rPr>
        <w:t xml:space="preserve">Solution Design:</w:t>
      </w:r>
      <w:r>
        <w:t xml:space="preserve"> </w:t>
      </w:r>
      <w:r>
        <w:t xml:space="preserve">Creating autonomous guided vehicles (AGVs) for warehouse management in high-density areas.</w:t>
      </w:r>
    </w:p>
    <w:p>
      <w:pPr>
        <w:numPr>
          <w:ilvl w:val="0"/>
          <w:numId w:val="1001"/>
        </w:numPr>
        <w:pStyle w:val="Compact"/>
      </w:pPr>
      <w:r>
        <w:rPr>
          <w:bCs/>
          <w:b/>
        </w:rPr>
        <w:t xml:space="preserve">Hardware Adaptation:</w:t>
      </w:r>
      <w:r>
        <w:t xml:space="preserve"> </w:t>
      </w:r>
      <w:r>
        <w:t xml:space="preserve">Modifying standard robotic components to withstand humidity, dust, and voltage fluctuations common in Lagos.</w:t>
      </w:r>
    </w:p>
    <w:p>
      <w:pPr>
        <w:numPr>
          <w:ilvl w:val="0"/>
          <w:numId w:val="1001"/>
        </w:numPr>
        <w:pStyle w:val="Compact"/>
      </w:pPr>
      <w:r>
        <w:t xml:space="preserve">Predictive Maintenance:</w:t>
      </w:r>
    </w:p>
    <w:p>
      <w:pPr>
        <w:numPr>
          <w:ilvl w:val="0"/>
          <w:numId w:val="1000"/>
        </w:numPr>
        <w:pStyle w:val="Compact"/>
      </w:pPr>
      <w:r>
        <w:t xml:space="preserve">The engineering of smart systems that predict mechanical failures before they occur, minimizing downtime in critical infrastructure.</w:t>
      </w:r>
    </w:p>
    <w:bookmarkEnd w:id="22"/>
    <w:bookmarkEnd w:id="23"/>
    <w:bookmarkStart w:id="27" w:name="X1a5a6109d4178d951dbbf1839fe836e4ffc2a2c"/>
    <w:p>
      <w:pPr>
        <w:pStyle w:val="Heading2"/>
      </w:pPr>
      <w:r>
        <w:t xml:space="preserve">3. Case Application: Logistics and Supply Chain Automation</w:t>
      </w:r>
    </w:p>
    <w:p>
      <w:pPr>
        <w:pStyle w:val="FirstParagraph"/>
      </w:pPr>
      <w:r>
        <w:t xml:space="preserve">To illustrate the impact of this role, we examine a pilot project conducted at a major distribution center in Ikeja,</w:t>
      </w:r>
      <w:r>
        <w:t xml:space="preserve"> </w:t>
      </w:r>
      <w:r>
        <w:rPr>
          <w:bCs/>
          <w:b/>
        </w:rPr>
        <w:t xml:space="preserve">Nigeria Lagos</w:t>
      </w:r>
      <w:r>
        <w:t xml:space="preserve">. The facility faced significant delays due to manual sorting errors during peak seasons.</w:t>
      </w:r>
    </w:p>
    <w:bookmarkStart w:id="24" w:name="the-challenge"/>
    <w:p>
      <w:pPr>
        <w:pStyle w:val="Heading3"/>
      </w:pPr>
      <w:r>
        <w:t xml:space="preserve">The Challenge</w:t>
      </w:r>
    </w:p>
    <w:p>
      <w:pPr>
        <w:pStyle w:val="FirstParagraph"/>
      </w:pPr>
      <w:r>
        <w:t xml:space="preserve">The logistics company required a system to sort packages based on destination zones automatically. However, standard off-the-shelf robotic arms were too expensive and required stable internet connections that were often disrupted in the region.</w:t>
      </w:r>
    </w:p>
    <w:bookmarkEnd w:id="24"/>
    <w:bookmarkStart w:id="25" w:name="the-engineering-solution"/>
    <w:p>
      <w:pPr>
        <w:pStyle w:val="Heading3"/>
      </w:pPr>
      <w:r>
        <w:t xml:space="preserve">The Engineering Solution</w:t>
      </w:r>
    </w:p>
    <w:p>
      <w:pPr>
        <w:pStyle w:val="FirstParagraph"/>
      </w:pPr>
      <w:r>
        <w:t xml:space="preserve">A team of</w:t>
      </w:r>
      <w:r>
        <w:t xml:space="preserve"> </w:t>
      </w:r>
      <w:r>
        <w:rPr>
          <w:bCs/>
          <w:b/>
        </w:rPr>
        <w:t xml:space="preserve">Robotics Engineers</w:t>
      </w:r>
      <w:r>
        <w:t xml:space="preserve"> </w:t>
      </w:r>
      <w:r>
        <w:t xml:space="preserve">was deployed to develop a localized solution. They designed a modular conveyor system equipped with computer vision sensors. Instead of relying on constant cloud connectivity, the engineers implemented edge computing capabilities directly on the robotic units. This allowed the robots to make real-time decisions about package routing without external server dependency.</w:t>
      </w:r>
    </w:p>
    <w:bookmarkEnd w:id="25"/>
    <w:bookmarkStart w:id="26" w:name="the-outcome"/>
    <w:p>
      <w:pPr>
        <w:pStyle w:val="Heading3"/>
      </w:pPr>
      <w:r>
        <w:t xml:space="preserve">The Outcome</w:t>
      </w:r>
    </w:p>
    <w:p>
      <w:pPr>
        <w:pStyle w:val="FirstParagraph"/>
      </w:pPr>
      <w:r>
        <w:t xml:space="preserve">Within six months, the new robotic system reduced sorting time by 45% and decreased error rates to near zero. More importantly, it demonstrated that</w:t>
      </w:r>
      <w:r>
        <w:t xml:space="preserve"> </w:t>
      </w:r>
      <w:r>
        <w:rPr>
          <w:bCs/>
          <w:b/>
        </w:rPr>
        <w:t xml:space="preserve">Nigeria Lagos</w:t>
      </w:r>
      <w:r>
        <w:t xml:space="preserve">'s market could support high-tech automation if the engineering was context-aware. The success of this pilot has led to a contract expansion across five other warehouses in the state.</w:t>
      </w:r>
    </w:p>
    <w:bookmarkEnd w:id="26"/>
    <w:bookmarkEnd w:id="27"/>
    <w:bookmarkStart w:id="28" w:name="Xcfd65195ca1a841897892b2bc317d5ffa65cb8e"/>
    <w:p>
      <w:pPr>
        <w:pStyle w:val="Heading2"/>
      </w:pPr>
      <w:r>
        <w:t xml:space="preserve">4. Healthcare Robotics: Enhancing Medical Access</w:t>
      </w:r>
    </w:p>
    <w:p>
      <w:pPr>
        <w:pStyle w:val="FirstParagraph"/>
      </w:pPr>
      <w:r>
        <w:t xml:space="preserve">Beyond logistics,</w:t>
      </w:r>
      <w:r>
        <w:t xml:space="preserve"> </w:t>
      </w:r>
      <w:r>
        <w:rPr>
          <w:bCs/>
          <w:b/>
        </w:rPr>
        <w:t xml:space="preserve">Nigeria Lagos</w:t>
      </w:r>
      <w:r>
        <w:t xml:space="preserve"> </w:t>
      </w:r>
      <w:r>
        <w:t xml:space="preserve">is seeing a surge in healthcare robotics. With a ratio of doctors to patients that strains public health infrastructure, robotics engineers are developing telepresence robots and autonomous delivery drones for medical supplies.</w:t>
      </w:r>
    </w:p>
    <w:p>
      <w:pPr>
        <w:pStyle w:val="BodyText"/>
      </w:pPr>
      <w:r>
        <w:t xml:space="preserve">In a collaborative effort with teaching hospitals in Yaba, engineering teams have introduced robotic assistance systems that allow remote specialists to conduct preliminary examinations. These systems require robust mechanical design and precise sensor calibration. The</w:t>
      </w:r>
      <w:r>
        <w:t xml:space="preserve"> </w:t>
      </w:r>
      <w:r>
        <w:rPr>
          <w:bCs/>
          <w:b/>
        </w:rPr>
        <w:t xml:space="preserve">Robotics Engineer</w:t>
      </w:r>
      <w:r>
        <w:t xml:space="preserve"> </w:t>
      </w:r>
      <w:r>
        <w:t xml:space="preserve">plays a pivotal role here, ensuring that the devices are user-friendly for nurses who may not have technical backgrounds but must operate them daily.</w:t>
      </w:r>
    </w:p>
    <w:bookmarkEnd w:id="28"/>
    <w:bookmarkStart w:id="29" w:name="challenges-and-barriers-to-entry"/>
    <w:p>
      <w:pPr>
        <w:pStyle w:val="Heading2"/>
      </w:pPr>
      <w:r>
        <w:t xml:space="preserve">5. Challenges and Barriers to Entry</w:t>
      </w:r>
    </w:p>
    <w:p>
      <w:pPr>
        <w:pStyle w:val="FirstParagraph"/>
      </w:pPr>
      <w:r>
        <w:t xml:space="preserve">Despite the promising case studies, several challenges remain for the</w:t>
      </w:r>
      <w:r>
        <w:t xml:space="preserve"> </w:t>
      </w:r>
      <w:r>
        <w:rPr>
          <w:bCs/>
          <w:b/>
        </w:rPr>
        <w:t xml:space="preserve">Nigeria Lagos</w:t>
      </w:r>
    </w:p>
    <w:p>
      <w:pPr>
        <w:pStyle w:val="BodyText"/>
      </w:pPr>
      <w:r>
        <w:t xml:space="preserve">The</w:t>
      </w:r>
      <w:r>
        <w:t xml:space="preserve"> </w:t>
      </w:r>
      <w:r>
        <w:rPr>
          <w:bCs/>
          <w:b/>
        </w:rPr>
        <w:t xml:space="preserve">Nigeria Lagos</w:t>
      </w:r>
      <w:r>
        <w:t xml:space="preserve">.</w:t>
      </w:r>
    </w:p>
    <w:p>
      <w:pPr>
        <w:numPr>
          <w:ilvl w:val="0"/>
          <w:numId w:val="1002"/>
        </w:numPr>
        <w:pStyle w:val="Compact"/>
      </w:pPr>
      <w:r>
        <w:t xml:space="preserve">Educational Gap:</w:t>
      </w:r>
    </w:p>
    <w:p>
      <w:pPr>
        <w:numPr>
          <w:ilvl w:val="0"/>
          <w:numId w:val="1000"/>
        </w:numPr>
        <w:pStyle w:val="Compact"/>
      </w:pPr>
      <w:r>
        <w:t xml:space="preserve">A shortage of specialized curricula focusing on mechatronics and AI.</w:t>
      </w:r>
    </w:p>
    <w:p>
      <w:pPr>
        <w:numPr>
          <w:ilvl w:val="0"/>
          <w:numId w:val="1002"/>
        </w:numPr>
        <w:pStyle w:val="Compact"/>
      </w:pPr>
      <w:r>
        <w:t xml:space="preserve">Funding:Pontential investors are still learning the ROI of local robotics projects.</w:t>
      </w:r>
    </w:p>
    <w:p>
      <w:pPr>
        <w:numPr>
          <w:ilvl w:val="0"/>
          <w:numId w:val="1002"/>
        </w:numPr>
        <w:pStyle w:val="Compact"/>
      </w:pPr>
      <w:r>
        <w:t xml:space="preserve">Infrastructural Constraints: Power supply issues require engineers to design energy-efficient systems, often incorporating solar integration.</w:t>
      </w:r>
    </w:p>
    <w:bookmarkEnd w:id="29"/>
    <w:bookmarkStart w:id="30" w:name="six"/>
    <w:p>
      <w:pPr>
        <w:pStyle w:val="Heading2"/>
      </w:pPr>
      <w:r>
        <w:t xml:space="preserve">SIX</w:t>
      </w:r>
    </w:p>
    <w:p>
      <w:pPr>
        <w:pStyle w:val="FirstParagraph"/>
      </w:pPr>
      <w:r>
        <w:t xml:space="preserve">H2&gt;The Way Forward for Robotics in Lagos</w:t>
      </w:r>
    </w:p>
    <w:p>
      <w:pPr>
        <w:pStyle w:val="BodyText"/>
      </w:pPr>
      <w:r>
        <w:t xml:space="preserve">P&gt;To sustain growth, stakeholders must prioritize education and collaboration. Universities in</w:t>
      </w:r>
      <w:r>
        <w:t xml:space="preserve"> </w:t>
      </w:r>
      <w:r>
        <w:rPr>
          <w:bCs/>
          <w:b/>
        </w:rPr>
        <w:t xml:space="preserve">Nigeria Lagos</w:t>
      </w:r>
      <w:r>
        <w:t xml:space="preserve">, such as the University of Lagos (UNILAG) and Yaba College of Technology, are beginning to introduce robotics labs. However, industry-academia partnerships need strengthening.</w:t>
      </w:r>
    </w:p>
    <w:p>
      <w:pPr>
        <w:pStyle w:val="BodyText"/>
      </w:pPr>
      <w:r>
        <w:t xml:space="preserve">The</w:t>
      </w:r>
      <w:r>
        <w:t xml:space="preserve"> </w:t>
      </w:r>
      <w:r>
        <w:rPr>
          <w:bCs/>
          <w:b/>
        </w:rPr>
        <w:t xml:space="preserve">Robotics Engineer</w:t>
      </w:r>
      <w:r>
        <w:t xml:space="preserve"> </w:t>
      </w:r>
      <w:r>
        <w:t xml:space="preserve">is poised to become one of the most sought-after professions in the region. As</w:t>
      </w:r>
      <w:r>
        <w:t xml:space="preserve"> </w:t>
      </w:r>
      <w:r>
        <w:rPr>
          <w:bCs/>
          <w:b/>
        </w:rPr>
        <w:t xml:space="preserve">Nigeria Lagos</w:t>
      </w:r>
      <w:r>
        <w:t xml:space="preserve"> </w:t>
      </w:r>
      <w:r>
        <w:t xml:space="preserve">continues its digital transformation, these engineers will be the architects of a more efficient, resilient economy. Their work does not just automate tasks; it liberates human potential for higher-value creative and strategic roles.</w:t>
      </w:r>
    </w:p>
    <w:bookmarkEnd w:id="30"/>
    <w:bookmarkStart w:id="31" w:name="conclusion"/>
    <w:p>
      <w:pPr>
        <w:pStyle w:val="Heading2"/>
      </w:pPr>
      <w:r>
        <w:t xml:space="preserve">Conclusion</w:t>
      </w:r>
    </w:p>
    <w:p>
      <w:pPr>
        <w:pStyle w:val="FirstParagraph"/>
      </w:pPr>
      <w:r>
        <w:t xml:space="preserve">This case study demonstrates that the integration of robotics in</w:t>
      </w:r>
      <w:r>
        <w:t xml:space="preserve"> </w:t>
      </w:r>
      <w:r>
        <w:rPr>
          <w:bCs/>
          <w:b/>
        </w:rPr>
        <w:t xml:space="preserve">Nigeria Lagos</w:t>
      </w:r>
      <w:r>
        <w:t xml:space="preserve"> </w:t>
      </w:r>
      <w:r>
        <w:t xml:space="preserve">is not merely about importing foreign technology but about creating indigenous solutions through skilled engineering. The</w:t>
      </w:r>
      <w:r>
        <w:t xml:space="preserve"> </w:t>
      </w:r>
      <w:r>
        <w:rPr>
          <w:bCs/>
          <w:b/>
        </w:rPr>
        <w:t xml:space="preserve">Robotics Engineer</w:t>
      </w:r>
      <w:r>
        <w:t xml:space="preserve">, acting as a bridge between global innovation and local necessity, is driving this change. For investors, policymakers, and educators in Nigeria's commercial capital, supporting this workforce is essential for long-term sustainable development.</w:t>
      </w:r>
    </w:p>
    <w:p>
      <w:r>
        <w:pict>
          <v:rect style="width:0;height:1.5pt" o:hralign="center" o:hrstd="t" o:hr="t"/>
        </w:pict>
      </w:r>
    </w:p>
    <w:p>
      <w:pPr>
        <w:pStyle w:val="FirstParagraph"/>
      </w:pPr>
      <w:r>
        <w:rPr>
          <w:iCs/>
          <w:i/>
        </w:rPr>
        <w:t xml:space="preserve">Disclaimer: This document provides an analytical overview of the robotics industry in Lagos. Specific company data has been anonymized for privacy purposes unless otherwise noted.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Engineering in Nigeria, Lagos</dc:title>
  <dc:creator/>
  <dc:language>en</dc:language>
  <cp:keywords/>
  <dcterms:created xsi:type="dcterms:W3CDTF">2026-07-29T07:46:55Z</dcterms:created>
  <dcterms:modified xsi:type="dcterms:W3CDTF">2026-07-29T07:46:55Z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