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3" w:name="Xe7b787989fd0d1448e88d66dcddbef3681df7f4"/>
    <w:p>
      <w:pPr>
        <w:pStyle w:val="Heading1"/>
      </w:pPr>
      <w:r>
        <w:t xml:space="preserve">Strategic Integration of Advanced Automation in Southeast Asia</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the Role, Impact, and Economic Implications of a Robotics Engineer within the Industrial Landscape of Thailand Bangkok.</w:t>
      </w:r>
    </w:p>
    <w:bookmarkStart w:id="20" w:name="executive-summary"/>
    <w:p>
      <w:pPr>
        <w:pStyle w:val="Heading3"/>
      </w:pPr>
      <w:r>
        <w:t xml:space="preserve">Executive Summary</w:t>
      </w:r>
    </w:p>
    <w:p>
      <w:pPr>
        <w:pStyle w:val="FirstParagraph"/>
      </w:pPr>
      <w:r>
        <w:t xml:space="preserve">This case study explores the critical role of the</w:t>
      </w:r>
      <w:r>
        <w:t xml:space="preserve"> </w:t>
      </w:r>
      <w:r>
        <w:rPr>
          <w:bCs/>
          <w:b/>
        </w:rPr>
        <w:t xml:space="preserve">Robotics Engineer</w:t>
      </w:r>
      <w:r>
        <w:t xml:space="preserve"> </w:t>
      </w:r>
      <w:r>
        <w:t xml:space="preserve">in facilitating industrial transformation within one of Asia’s most pivotal economic hubs:</w:t>
      </w:r>
      <w:r>
        <w:t xml:space="preserve"> </w:t>
      </w:r>
      <w:r>
        <w:rPr>
          <w:bCs/>
          <w:b/>
        </w:rPr>
        <w:t xml:space="preserve">Thailand Bangkok</w:t>
      </w:r>
      <w:r>
        <w:t xml:space="preserve">. As Thailand transitions from an agriculture-based economy to a high-tech manufacturing powerhouse, often referred to as "Silicon Valley of the East," the demand for specialized engineering talent has reached unprecedented levels. This document analyzes how Robotics Engineers are instrumental in implementing Industry 4.0 standards, optimizing supply chains, and addressing labor shortages specifically within the</w:t>
      </w:r>
      <w:r>
        <w:t xml:space="preserve"> </w:t>
      </w:r>
      <w:r>
        <w:rPr>
          <w:bCs/>
          <w:b/>
        </w:rPr>
        <w:t xml:space="preserve">Thailand Bangkok</w:t>
      </w:r>
      <w:r>
        <w:t xml:space="preserve"> </w:t>
      </w:r>
      <w:r>
        <w:t xml:space="preserve">metropolitan region.</w:t>
      </w:r>
    </w:p>
    <w:bookmarkEnd w:id="20"/>
    <w:bookmarkStart w:id="21" w:name="Xd98ef29331b6b325223449f77826bf551da4cb1"/>
    <w:p>
      <w:pPr>
        <w:pStyle w:val="Heading2"/>
      </w:pPr>
      <w:r>
        <w:t xml:space="preserve">1. Introduction: The Context of Thailand Bangkok</w:t>
      </w:r>
    </w:p>
    <w:p>
      <w:pPr>
        <w:pStyle w:val="FirstParagraph"/>
      </w:pPr>
      <w:r>
        <w:rPr>
          <w:bCs/>
          <w:b/>
        </w:rPr>
        <w:t xml:space="preserve">Bangkok,</w:t>
      </w:r>
      <w:r>
        <w:t xml:space="preserve">, the capital city of Thailand, serves as the central nervous system for the nation's economy. It is not merely a cultural and political center but also the primary gateway for foreign direct investment (FDI) into Southeast Asia. In recent years, the Thai government has aggressively pursued its "Thailand 4.0" economic model, aiming to shift value creation from low-cost manufacturing to innovation-driven industries.</w:t>
      </w:r>
    </w:p>
    <w:p>
      <w:pPr>
        <w:pStyle w:val="BodyText"/>
      </w:pPr>
      <w:r>
        <w:t xml:space="preserve">Within this macroeconomic framework,</w:t>
      </w:r>
      <w:r>
        <w:t xml:space="preserve"> </w:t>
      </w:r>
      <w:r>
        <w:rPr>
          <w:bCs/>
          <w:b/>
        </w:rPr>
        <w:t xml:space="preserve">Bangkok</w:t>
      </w:r>
      <w:r>
        <w:t xml:space="preserve"> </w:t>
      </w:r>
      <w:r>
        <w:t xml:space="preserve">stands out as the epicenter of technological adoption. The city hosts the majority of regional headquarters for multinational corporations and serves as a logistics hub connecting global supply chains. However, this rapid modernization presents unique challenges, including an aging population and a shrinking workforce in traditional manufacturing sectors. It is against this backdrop that the specialized profile of a</w:t>
      </w:r>
      <w:r>
        <w:t xml:space="preserve"> </w:t>
      </w:r>
      <w:r>
        <w:rPr>
          <w:bCs/>
          <w:b/>
        </w:rPr>
        <w:t xml:space="preserve">Robotics Engineer</w:t>
      </w:r>
      <w:r>
        <w:t xml:space="preserve"> </w:t>
      </w:r>
      <w:r>
        <w:t xml:space="preserve">becomes not just desirable, but essential for maintaining competitiveness.</w:t>
      </w:r>
    </w:p>
    <w:bookmarkEnd w:id="21"/>
    <w:bookmarkStart w:id="25" w:name="X4a2ca546c859c7b7cde5079a8c0664d211b93be"/>
    <w:p>
      <w:pPr>
        <w:pStyle w:val="Heading2"/>
      </w:pPr>
      <w:r>
        <w:t xml:space="preserve">2. The Role of the Robotics Engineer in Local Industry</w:t>
      </w:r>
    </w:p>
    <w:p>
      <w:pPr>
        <w:pStyle w:val="FirstParagraph"/>
      </w:pPr>
      <w:r>
        <w:t xml:space="preserve">A</w:t>
      </w:r>
      <w:r>
        <w:t xml:space="preserve"> </w:t>
      </w:r>
      <w:r>
        <w:rPr>
          <w:bCs/>
          <w:b/>
        </w:rPr>
        <w:t xml:space="preserve">Robotics Engineer</w:t>
      </w:r>
      <w:r>
        <w:t xml:space="preserve"> is a multidisciplinary professional who applies principles of mechanical engineering, electrical engineering, software engineering, and computer science to design, construct, operate, and test robotic systems. In the context of</w:t>
      </w:r>
      <w:r>
        <w:t xml:space="preserve"> </w:t>
      </w:r>
      <w:r>
        <w:rPr>
          <w:bCs/>
          <w:b/>
        </w:rPr>
        <w:t xml:space="preserve">Thailand Bangkok</w:t>
      </w:r>
      <w:r>
        <w:t xml:space="preserve">, the responsibilities of this role have evolved significantly.</w:t>
      </w:r>
    </w:p>
    <w:bookmarkStart w:id="22" w:name="designing-for-tropical-environments"/>
    <w:p>
      <w:pPr>
        <w:pStyle w:val="Heading3"/>
      </w:pPr>
      <w:r>
        <w:t xml:space="preserve">2.1 Designing for Tropical Environments</w:t>
      </w:r>
    </w:p>
    <w:p>
      <w:pPr>
        <w:pStyle w:val="FirstParagraph"/>
      </w:pPr>
      <w:r>
        <w:t xml:space="preserve">The environmental conditions in</w:t>
      </w:r>
      <w:r>
        <w:t xml:space="preserve"> </w:t>
      </w:r>
      <w:r>
        <w:rPr>
          <w:bCs/>
          <w:b/>
        </w:rPr>
        <w:t xml:space="preserve">Bangkok,</w:t>
      </w:r>
      <w:r>
        <w:t xml:space="preserve"> characterized by high humidity and heat, require robotic systems to be robustly engineered. A local</w:t>
      </w:r>
      <w:r>
        <w:t xml:space="preserve"> </w:t>
      </w:r>
      <w:r>
        <w:rPr>
          <w:bCs/>
          <w:b/>
        </w:rPr>
        <w:t xml:space="preserve">Robotics Engineer</w:t>
      </w:r>
      <w:r>
        <w:t xml:space="preserve"> must ensure that automated assembly lines and autonomous mobile robots (AMRs) are equipped with appropriate cooling mechanisms and corrosion-resistant materials. This specific technical adaptation is crucial for preventing downtime in the heavy electrical appliance manufacturing sector, which thrives in the</w:t>
      </w:r>
      <w:r>
        <w:t xml:space="preserve"> </w:t>
      </w:r>
      <w:r>
        <w:rPr>
          <w:bCs/>
          <w:b/>
        </w:rPr>
        <w:t xml:space="preserve">Thailand Bangkok</w:t>
      </w:r>
      <w:r>
        <w:t xml:space="preserve"> area.</w:t>
      </w:r>
    </w:p>
    <w:bookmarkEnd w:id="22"/>
    <w:bookmarkStart w:id="23" w:name="integration-of-ai-and-iot"/>
    <w:p>
      <w:pPr>
        <w:pStyle w:val="Heading3"/>
      </w:pPr>
      <w:r>
        <w:t xml:space="preserve">2.2 Integration of AI and IoT</w:t>
      </w:r>
    </w:p>
    <w:p>
      <w:pPr>
        <w:pStyle w:val="FirstParagraph"/>
      </w:pPr>
      <w:r>
        <w:t xml:space="preserve">The modern factory floor in</w:t>
      </w:r>
      <w:r>
        <w:t xml:space="preserve"> </w:t>
      </w:r>
      <w:r>
        <w:rPr>
          <w:bCs/>
          <w:b/>
        </w:rPr>
        <w:t xml:space="preserve">Bangkok</w:t>
      </w:r>
      <w:r>
        <w:t xml:space="preserve"> is increasingly connected. A key function of the</w:t>
      </w:r>
      <w:r>
        <w:t xml:space="preserve"> </w:t>
      </w:r>
      <w:r>
        <w:rPr>
          <w:bCs/>
          <w:b/>
        </w:rPr>
        <w:t xml:space="preserve">Robotics Engineer</w:t>
      </w:r>
      <w:r>
        <w:t xml:space="preserve"> is integrating Internet of Things (IoT) sensors with robotic arms to enable predictive maintenance. By analyzing data streams from these robots, engineers can anticipate failures before they occur, thereby maximizing uptime in high-stakes production environments such as automotive manufacturing plants located along the Eastern Economic Corridor (EEC), which is closely linked to</w:t>
      </w:r>
      <w:r>
        <w:t xml:space="preserve"> </w:t>
      </w:r>
      <w:r>
        <w:rPr>
          <w:bCs/>
          <w:b/>
        </w:rPr>
        <w:t xml:space="preserve">Thailand Bangkok</w:t>
      </w:r>
      <w:r>
        <w:t xml:space="preserve"> logistics networks.</w:t>
      </w:r>
    </w:p>
    <w:bookmarkEnd w:id="23"/>
    <w:bookmarkStart w:id="24" w:name="human-robot-collaboration"/>
    <w:p>
      <w:pPr>
        <w:pStyle w:val="Heading3"/>
      </w:pPr>
      <w:r>
        <w:t xml:space="preserve">2.3 Human-Robot Collaboration</w:t>
      </w:r>
    </w:p>
    <w:p>
      <w:pPr>
        <w:pStyle w:val="FirstParagraph"/>
      </w:pPr>
      <w:r>
        <w:t xml:space="preserve">In many facilities across</w:t>
      </w:r>
      <w:r>
        <w:t xml:space="preserve"> </w:t>
      </w:r>
      <w:r>
        <w:rPr>
          <w:bCs/>
          <w:b/>
        </w:rPr>
        <w:t xml:space="preserve">Bangkok,</w:t>
      </w:r>
      <w:r>
        <w:t xml:space="preserve"> cobots (collaborative robots) are being introduced to work alongside human employees. The</w:t>
      </w:r>
      <w:r>
        <w:t xml:space="preserve"> </w:t>
      </w:r>
      <w:r>
        <w:rPr>
          <w:bCs/>
          <w:b/>
        </w:rPr>
        <w:t xml:space="preserve">Robotics Engineer</w:t>
      </w:r>
      <w:r>
        <w:t xml:space="preserve"> plays a vital safety and efficiency role here, programming these machines to recognize human presence and adjust speed or force accordingly. This aspect is particularly important in</w:t>
      </w:r>
      <w:r>
        <w:t xml:space="preserve"> </w:t>
      </w:r>
      <w:r>
        <w:rPr>
          <w:bCs/>
          <w:b/>
        </w:rPr>
        <w:t xml:space="preserve">Thailand Bangkok</w:t>
      </w:r>
      <w:r>
        <w:t xml:space="preserve">, where labor laws emphasize worker safety and where the cultural integration of new technologies requires careful change management.</w:t>
      </w:r>
    </w:p>
    <w:bookmarkEnd w:id="24"/>
    <w:bookmarkEnd w:id="25"/>
    <w:bookmarkStart w:id="29" w:name="Xde62d387f5d29445653d5b3b70dde6f56b48dd4"/>
    <w:p>
      <w:pPr>
        <w:pStyle w:val="Heading2"/>
      </w:pPr>
      <w:r>
        <w:t xml:space="preserve">3. Case Scenario: The Automotive Assembly Line Optimization</w:t>
      </w:r>
    </w:p>
    <w:p>
      <w:pPr>
        <w:pStyle w:val="FirstParagraph"/>
      </w:pPr>
      <w:r>
        <w:t xml:space="preserve">To illustrate the practical application of this role, consider a hypothetical but representative case study of a mid-sized automotive parts supplier based in an industrial estate near</w:t>
      </w:r>
      <w:r>
        <w:t xml:space="preserve"> </w:t>
      </w:r>
      <w:r>
        <w:rPr>
          <w:bCs/>
          <w:b/>
        </w:rPr>
        <w:t xml:space="preserve">Bangkok</w:t>
      </w:r>
      <w:r>
        <w:t xml:space="preserve">.</w:t>
      </w:r>
    </w:p>
    <w:bookmarkStart w:id="26" w:name="the-challenge"/>
    <w:p>
      <w:pPr>
        <w:pStyle w:val="Heading3"/>
      </w:pPr>
      <w:r>
        <w:t xml:space="preserve">The Challenge</w:t>
      </w:r>
    </w:p>
    <w:p>
      <w:pPr>
        <w:pStyle w:val="FirstParagraph"/>
      </w:pPr>
      <w:r>
        <w:t xml:space="preserve">The company faced significant delays due to manual welding inconsistencies and high labor turnover. Their existing automation was outdated, unable to handle the complex geometries of modern vehicle chassis. The management in</w:t>
      </w:r>
      <w:r>
        <w:t xml:space="preserve"> </w:t>
      </w:r>
      <w:r>
        <w:rPr>
          <w:bCs/>
          <w:b/>
        </w:rPr>
        <w:t xml:space="preserve">Thailand Bangkok</w:t>
      </w:r>
      <w:r>
        <w:t xml:space="preserve"> decided that investing in advanced robotics was necessary, but they lacked the internal expertise to implement it effectively.</w:t>
      </w:r>
    </w:p>
    <w:bookmarkEnd w:id="26"/>
    <w:bookmarkStart w:id="27" w:name="the-solution-engineering-intervention"/>
    <w:p>
      <w:pPr>
        <w:pStyle w:val="Heading3"/>
      </w:pPr>
      <w:r>
        <w:t xml:space="preserve">The Solution: Engineering Intervention</w:t>
      </w:r>
    </w:p>
    <w:p>
      <w:pPr>
        <w:pStyle w:val="FirstParagraph"/>
      </w:pPr>
      <w:r>
        <w:t xml:space="preserve">The company hired a senior</w:t>
      </w:r>
      <w:r>
        <w:t xml:space="preserve"> </w:t>
      </w:r>
      <w:r>
        <w:rPr>
          <w:bCs/>
          <w:b/>
        </w:rPr>
        <w:t xml:space="preserve">Robotics Engineer</w:t>
      </w:r>
      <w:r>
        <w:t xml:space="preserve"> with experience in both European robotic standards and Asian manufacturing constraints. The engineer’s approach involved several key steps:</w:t>
      </w:r>
    </w:p>
    <w:p>
      <w:pPr>
        <w:numPr>
          <w:ilvl w:val="0"/>
          <w:numId w:val="1001"/>
        </w:numPr>
        <w:pStyle w:val="Compact"/>
      </w:pPr>
      <w:r>
        <w:rPr>
          <w:bCs/>
          <w:b/>
        </w:rPr>
        <w:t xml:space="preserve">Audit and Assessment:</w:t>
      </w:r>
      <w:r>
        <w:t xml:space="preserve"> The engineer conducted a thorough audit of the existing workflow, identifying bottlenecks that could be alleviated by automation.</w:t>
      </w:r>
    </w:p>
    <w:p>
      <w:pPr>
        <w:numPr>
          <w:ilvl w:val="0"/>
          <w:numId w:val="1001"/>
        </w:numPr>
        <w:pStyle w:val="Compact"/>
      </w:pPr>
      <w:r>
        <w:rPr>
          <w:bCs/>
          <w:b/>
        </w:rPr>
        <w:t xml:space="preserve">Custom Solution Design:</w:t>
      </w:r>
      <w:r>
        <w:t xml:space="preserve"> Instead of importing fully pre-programmed systems, the</w:t>
      </w:r>
      <w:r>
        <w:t xml:space="preserve"> </w:t>
      </w:r>
      <w:r>
        <w:rPr>
          <w:bCs/>
          <w:b/>
        </w:rPr>
        <w:t xml:space="preserve">Robotics Engineer</w:t>
      </w:r>
      <w:r>
        <w:t xml:space="preserve"> designed a modular robotic cell tailored to the specific spatial limitations of the factory in</w:t>
      </w:r>
      <w:r>
        <w:t xml:space="preserve"> </w:t>
      </w:r>
      <w:r>
        <w:rPr>
          <w:bCs/>
          <w:b/>
        </w:rPr>
        <w:t xml:space="preserve">Bangkok</w:t>
      </w:r>
      <w:r>
        <w:t xml:space="preserve">.</w:t>
      </w:r>
    </w:p>
    <w:p>
      <w:pPr>
        <w:numPr>
          <w:ilvl w:val="0"/>
          <w:numId w:val="1001"/>
        </w:numPr>
        <w:pStyle w:val="Compact"/>
      </w:pPr>
      <w:r>
        <w:rPr>
          <w:rStyle w:val="VerbatimChar"/>
        </w:rPr>
        <w:t xml:space="preserve">Software Integration:</w:t>
      </w:r>
      <w:r>
        <w:t xml:space="preserve"> The engineer developed custom control algorithms that allowed the robots to communicate with the factory's existing Enterprise Resource Planning (ERP) system, ensuring real-time data synchronization.</w:t>
      </w:r>
    </w:p>
    <w:p>
      <w:pPr>
        <w:numPr>
          <w:ilvl w:val="0"/>
          <w:numId w:val="1001"/>
        </w:numPr>
        <w:pStyle w:val="Compact"/>
      </w:pPr>
      <w:r>
        <w:rPr>
          <w:bCs/>
          <w:b/>
        </w:rPr>
        <w:t xml:space="preserve">Talent Development:</w:t>
      </w:r>
      <w:r>
        <w:t xml:space="preserve"> Recognizing that technology alone is insufficient, the</w:t>
      </w:r>
      <w:r>
        <w:t xml:space="preserve"> </w:t>
      </w:r>
      <w:r>
        <w:rPr>
          <w:bCs/>
          <w:b/>
        </w:rPr>
        <w:t xml:space="preserve">Robotics Engineer</w:t>
      </w:r>
      <w:r>
        <w:t xml:space="preserve"> established a training program for local technicians in</w:t>
      </w:r>
      <w:r>
        <w:t xml:space="preserve"> </w:t>
      </w:r>
      <w:r>
        <w:rPr>
          <w:bCs/>
          <w:b/>
        </w:rPr>
        <w:t xml:space="preserve">Thailand Bangkok</w:t>
      </w:r>
      <w:r>
        <w:t xml:space="preserve">, ensuring sustainable maintenance capabilities.</w:t>
      </w:r>
    </w:p>
    <w:bookmarkEnd w:id="27"/>
    <w:bookmarkStart w:id="28" w:name="the-outcome"/>
    <w:p>
      <w:pPr>
        <w:pStyle w:val="Heading3"/>
      </w:pPr>
      <w:r>
        <w:t xml:space="preserve">The Outcome</w:t>
      </w:r>
    </w:p>
    <w:p>
      <w:pPr>
        <w:pStyle w:val="FirstParagraph"/>
      </w:pPr>
      <w:r>
        <w:t xml:space="preserve">Six months after implementation, the facility reported a 40% increase in production speed and a 25% reduction in defect rates. More importantly, the reliance on manual labor for hazardous tasks decreased significantly. This success story highlights how a skilled</w:t>
      </w:r>
      <w:r>
        <w:t xml:space="preserve"> </w:t>
      </w:r>
      <w:r>
        <w:rPr>
          <w:bCs/>
          <w:b/>
        </w:rPr>
        <w:t xml:space="preserve">Robotics Engineer</w:t>
      </w:r>
      <w:r>
        <w:t xml:space="preserve"> can drive tangible economic benefits within the specific industrial ecosystem of</w:t>
      </w:r>
      <w:r>
        <w:t xml:space="preserve"> </w:t>
      </w:r>
      <w:r>
        <w:rPr>
          <w:bCs/>
          <w:b/>
        </w:rPr>
        <w:t xml:space="preserve">Thailand Bangkok</w:t>
      </w:r>
      <w:r>
        <w:t xml:space="preserve">.</w:t>
      </w:r>
    </w:p>
    <w:bookmarkEnd w:id="28"/>
    <w:bookmarkEnd w:id="29"/>
    <w:bookmarkStart w:id="30" w:name="challenges-and-strategic-considerations"/>
    <w:p>
      <w:pPr>
        <w:pStyle w:val="Heading2"/>
      </w:pPr>
      <w:r>
        <w:t xml:space="preserve">4. Challenges and Strategic Considerations</w:t>
      </w:r>
    </w:p>
    <w:p>
      <w:pPr>
        <w:pStyle w:val="FirstParagraph"/>
      </w:pPr>
      <w:r>
        <w:t xml:space="preserve">Despite the clear benefits, the implementation of robotics in</w:t>
      </w:r>
      <w:r>
        <w:t xml:space="preserve"> </w:t>
      </w:r>
      <w:r>
        <w:rPr>
          <w:bCs/>
          <w:b/>
        </w:rPr>
        <w:t xml:space="preserve">Bangkok,</w:t>
      </w:r>
      <w:r>
        <w:t xml:space="preserve"> is not without hurdles. The following challenges are frequently encountered:</w:t>
      </w:r>
    </w:p>
    <w:p>
      <w:pPr>
        <w:pStyle w:val="BodyText"/>
      </w:pPr>
      <w:r>
        <w:t xml:space="preserve">Challenge</w:t>
      </w:r>
    </w:p>
    <w:p>
      <w:pPr>
        <w:pStyle w:val="BodyText"/>
      </w:pPr>
      <w:r>
        <w:t xml:space="preserve">Description</w:t>
      </w:r>
    </w:p>
    <w:p>
      <w:pPr>
        <w:pStyle w:val="BodyText"/>
      </w:pPr>
      <w:r>
        <w:t xml:space="preserve">Mitigation Strategy by Robotics Engineer</w:t>
      </w:r>
    </w:p>
    <w:p>
      <w:pPr>
        <w:pStyle w:val="BodyText"/>
      </w:pPr>
      <w:r>
        <w:t xml:space="preserve">Skill Gap</w:t>
      </w:r>
    </w:p>
    <w:p>
      <w:pPr>
        <w:pStyle w:val="BodyText"/>
      </w:pPr>
      <w:r>
        <w:t xml:space="preserve">Limited availability of locally trained engineers specialized in advanced robotics.</w:t>
      </w:r>
    </w:p>
    <w:p>
      <w:pPr>
        <w:pStyle w:val="BodyText"/>
      </w:pPr>
      <w:r>
        <w:t xml:space="preserve">The engineer implements cross-training programs and leverages remote support from global headquarters.</w:t>
      </w:r>
    </w:p>
    <w:p>
      <w:pPr>
        <w:pStyle w:val="BodyText"/>
      </w:pPr>
      <w:r>
        <w:t xml:space="preserve">Initial Capital Cost High upfront investment for hardware and software integration.</w:t>
      </w:r>
    </w:p>
    <w:p>
      <w:pPr>
        <w:pStyle w:val="BodyText"/>
      </w:pPr>
      <w:r>
        <w:t xml:space="preserve">Mitigation Strategy by Robotics Engineer</w:t>
      </w:r>
    </w:p>
    <w:p>
      <w:pPr>
        <w:pStyle w:val="BodyText"/>
      </w:pPr>
      <w:r>
        <w:t xml:space="preserve">The engineer provides detailed ROI analyses to justify investments, often highlighting long-term savings in labor and waste reduction specific to the</w:t>
      </w:r>
      <w:r>
        <w:t xml:space="preserve"> </w:t>
      </w:r>
      <w:r>
        <w:rPr>
          <w:bCs/>
          <w:b/>
        </w:rPr>
        <w:t xml:space="preserve">Bangkok</w:t>
      </w:r>
      <w:r>
        <w:t xml:space="preserve"> market dynamics.</w:t>
      </w:r>
    </w:p>
    <w:p>
      <w:pPr>
        <w:pStyle w:val="BodyText"/>
      </w:pPr>
      <w:r>
        <w:t xml:space="preserve">Cultural Resistance</w:t>
      </w:r>
    </w:p>
    <w:p>
      <w:pPr>
        <w:pStyle w:val="BodyText"/>
      </w:pPr>
      <w:r>
        <w:t xml:space="preserve">Fear of job displacement among local workforce.</w:t>
      </w:r>
    </w:p>
    <w:p>
      <w:pPr>
        <w:pStyle w:val="BodyText"/>
      </w:pPr>
      <w:r>
        <w:t xml:space="preserve">The engineer focuses on upskilling narratives, positioning robots as tools that augment human capability rather than replace it.</w:t>
      </w:r>
    </w:p>
    <w:bookmarkEnd w:id="30"/>
    <w:bookmarkStart w:id="31" w:name="X1868ab1fecc2e05965c195e3e373f28fe7627de"/>
    <w:p>
      <w:pPr>
        <w:pStyle w:val="Heading2"/>
      </w:pPr>
      <w:r>
        <w:t xml:space="preserve">5. Future Outlook for Robotics Engineering in Thailand Bangkok</w:t>
      </w:r>
    </w:p>
    <w:p>
      <w:pPr>
        <w:pStyle w:val="FirstParagraph"/>
      </w:pPr>
      <w:r>
        <w:t xml:space="preserve">The future of robotics in</w:t>
      </w:r>
      <w:r>
        <w:t xml:space="preserve"> </w:t>
      </w:r>
      <w:r>
        <w:rPr>
          <w:bCs/>
          <w:b/>
        </w:rPr>
        <w:t xml:space="preserve">Bangkok</w:t>
      </w:r>
      <w:r>
        <w:t xml:space="preserve"> is bright and expansive. As the city continues to develop its smart city initiatives, the application of robotics will extend beyond traditional manufacturing into logistics, healthcare, and service sectors.</w:t>
      </w:r>
    </w:p>
    <w:p>
      <w:pPr>
        <w:pStyle w:val="BodyText"/>
      </w:pPr>
      <w:r>
        <w:t xml:space="preserve">In the logistics sector, with</w:t>
      </w:r>
      <w:r>
        <w:t xml:space="preserve"> </w:t>
      </w:r>
      <w:r>
        <w:rPr>
          <w:bCs/>
          <w:b/>
        </w:rPr>
        <w:t xml:space="preserve">Bangkok</w:t>
      </w:r>
      <w:r>
        <w:t xml:space="preserve"> serving as a major port hub for Southeast Asia, autonomous guided vehicles (AGVs) are expected to revolutionize warehouse management. In healthcare, hospitals in central</w:t>
      </w:r>
      <w:r>
        <w:t xml:space="preserve"> </w:t>
      </w:r>
      <w:r>
        <w:rPr>
          <w:bCs/>
          <w:b/>
        </w:rPr>
        <w:t xml:space="preserve">Thailand Bangkok</w:t>
      </w:r>
      <w:r>
        <w:t xml:space="preserve"> are beginning to adopt robotic systems for surgical assistance and patient care monitoring.</w:t>
      </w:r>
    </w:p>
    <w:p>
      <w:pPr>
        <w:pStyle w:val="BodyText"/>
      </w:pPr>
      <w:r>
        <w:t xml:space="preserve">The role of the</w:t>
      </w:r>
      <w:r>
        <w:t xml:space="preserve"> </w:t>
      </w:r>
      <w:r>
        <w:rPr>
          <w:bCs/>
          <w:b/>
        </w:rPr>
        <w:t xml:space="preserve">Robotics Engineer</w:t>
      </w:r>
      <w:r>
        <w:t xml:space="preserve"> will therefore diversify. Professionals will need to possess not only technical engineering skills but also strong project management and cross-cultural communication abilities. They must be adaptable enough to work within the fast-paced, dynamic business environment of</w:t>
      </w:r>
      <w:r>
        <w:t xml:space="preserve"> </w:t>
      </w:r>
      <w:r>
        <w:rPr>
          <w:bCs/>
          <w:b/>
        </w:rPr>
        <w:t xml:space="preserve">Bangkok,</w:t>
      </w:r>
      <w:r>
        <w:t xml:space="preserve"> while adhering to global standards of quality and safety.</w:t>
      </w:r>
    </w:p>
    <w:bookmarkEnd w:id="31"/>
    <w:bookmarkStart w:id="32" w:name="conclusion"/>
    <w:p>
      <w:pPr>
        <w:pStyle w:val="Heading2"/>
      </w:pPr>
      <w:r>
        <w:t xml:space="preserve">6. Conclusion</w:t>
      </w:r>
    </w:p>
    <w:p>
      <w:pPr>
        <w:pStyle w:val="FirstParagraph"/>
      </w:pPr>
      <w:r>
        <w:t xml:space="preserve">This case study underscores the indispensable nature of the</w:t>
      </w:r>
      <w:r>
        <w:t xml:space="preserve"> </w:t>
      </w:r>
      <w:r>
        <w:rPr>
          <w:bCs/>
          <w:b/>
        </w:rPr>
        <w:t xml:space="preserve">Robotics Engineer</w:t>
      </w:r>
      <w:r>
        <w:t xml:space="preserve"> in the ongoing industrial transformation of</w:t>
      </w:r>
      <w:r>
        <w:t xml:space="preserve"> </w:t>
      </w:r>
      <w:r>
        <w:rPr>
          <w:bCs/>
          <w:b/>
        </w:rPr>
        <w:t xml:space="preserve">Bangkok,</w:t>
      </w:r>
      <w:r>
        <w:t xml:space="preserve"> Thailand. As the region strives to move up the value chain, these engineers serve as the bridge between theoretical automation concepts and practical, on-the-ground application.</w:t>
      </w:r>
    </w:p>
    <w:p>
      <w:pPr>
        <w:pStyle w:val="BodyText"/>
      </w:pPr>
      <w:r>
        <w:t xml:space="preserve">The synergy between advanced engineering talent and the strategic economic policies of Thailand creates a fertile ground for innovation. For businesses operating in or targeting</w:t>
      </w:r>
      <w:r>
        <w:t xml:space="preserve"> </w:t>
      </w:r>
      <w:r>
        <w:rPr>
          <w:bCs/>
          <w:b/>
        </w:rPr>
        <w:t xml:space="preserve">Bangkok,</w:t>
      </w:r>
      <w:r>
        <w:t xml:space="preserve"> investing in robotic infrastructure supported by qualified engineers is no longer an optional luxury but a strategic imperative. By addressing local challenges such as labor shortages and environmental constraints, Robotics Engineers are paving the way for a more efficient, resilient, and competitive industrial landscape in</w:t>
      </w:r>
      <w:r>
        <w:t xml:space="preserve"> </w:t>
      </w:r>
      <w:r>
        <w:rPr>
          <w:bCs/>
          <w:b/>
        </w:rPr>
        <w:t xml:space="preserve">Thailand Bangkok.</w:t>
      </w:r>
    </w:p>
    <w:p>
      <w:pPr>
        <w:pStyle w:val="BodyText"/>
      </w:pPr>
      <w:r>
        <w:t xml:space="preserve">The continued growth of this sector will depend on sustained collaboration between educational institutions, private enterprises, and government bodies to foster a pipeline of skilled talent. Only through such concerted efforts can</w:t>
      </w:r>
      <w:r>
        <w:t xml:space="preserve"> </w:t>
      </w:r>
      <w:r>
        <w:rPr>
          <w:bCs/>
          <w:b/>
        </w:rPr>
        <w:t xml:space="preserve">Bangkok</w:t>
      </w:r>
      <w:r>
        <w:t xml:space="preserve"> fulfill its potential as the regional leader in industrial robotics.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Thailand Bangkok</dc:title>
  <dc:creator/>
  <dc:language>en</dc:language>
  <cp:keywords/>
  <dcterms:created xsi:type="dcterms:W3CDTF">2026-07-29T05:00:41Z</dcterms:created>
  <dcterms:modified xsi:type="dcterms:W3CDTF">2026-07-29T05:00:41Z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