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ef2682c14d86027b815747e776bca632e85bf1"/>
    <w:p>
      <w:pPr>
        <w:pStyle w:val="Heading1"/>
      </w:pPr>
      <w:r>
        <w:t xml:space="preserve">The Evolution of Industrial Automation and Human-Robot Collaboration in United Kingdom Birmingham</w:t>
      </w:r>
    </w:p>
    <w:p>
      <w:pPr>
        <w:pStyle w:val="FirstParagraph"/>
      </w:pPr>
      <w:r>
        <w:rPr>
          <w:bCs/>
          <w:b/>
        </w:rPr>
        <w:t xml:space="preserve">A Comprehensive Case Study on the Role of a Robotics Engineer in Modern Manufacturing Hubs.</w:t>
      </w:r>
    </w:p>
    <w:bookmarkEnd w:id="20"/>
    <w:bookmarkStart w:id="21" w:name="X9282ba30449796578fc50012ea4305e57256750"/>
    <w:p>
      <w:pPr>
        <w:pStyle w:val="Heading2"/>
      </w:pPr>
      <w:r>
        <w:t xml:space="preserve">1. Introduction: The Context of United Kingdom Birmingham</w:t>
      </w:r>
    </w:p>
    <w:p>
      <w:pPr>
        <w:pStyle w:val="FirstParagraph"/>
      </w:pPr>
      <w:r>
        <w:t xml:space="preserve">Birmingham has historically been known as the "City of a Thousand Trades," but over the past two decades, it has undergone a significant transformation into one of Europe's most vibrant technology and advanced manufacturing hubs. Located in the heart of England, this city is currently experiencing an industrial renaissance driven by innovation, particularly in robotics, artificial intelligence (AI), and autonomous systems. Within this dynamic environment sits</w:t>
      </w:r>
      <w:r>
        <w:t xml:space="preserve"> </w:t>
      </w:r>
      <w:r>
        <w:rPr>
          <w:bCs/>
          <w:b/>
        </w:rPr>
        <w:t xml:space="preserve">United Kingdom Birmingham</w:t>
      </w:r>
      <w:r>
        <w:t xml:space="preserve">, a region that serves as a critical node for the Fourth Industrial Revolution (Industry 4.0). The transition from traditional heavy engineering to high-tech smart manufacturing has created an urgent demand for skilled professionals who can bridge the gap between mechanical design, electrical systems, and software integration. Among these vital roles is the</w:t>
      </w:r>
      <w:r>
        <w:t xml:space="preserve"> </w:t>
      </w:r>
      <w:r>
        <w:rPr>
          <w:bCs/>
          <w:b/>
        </w:rPr>
        <w:t xml:space="preserve">Robotics Engineer</w:t>
      </w:r>
      <w:r>
        <w:t xml:space="preserve">, a professional who acts as the architect of automated efficiency in modern factories.</w:t>
      </w:r>
    </w:p>
    <w:p>
      <w:pPr>
        <w:pStyle w:val="BodyText"/>
      </w:pPr>
      <w:r>
        <w:t xml:space="preserve">This case study explores how a senior</w:t>
      </w:r>
      <w:r>
        <w:t xml:space="preserve"> </w:t>
      </w:r>
      <w:r>
        <w:rPr>
          <w:bCs/>
          <w:b/>
        </w:rPr>
        <w:t xml:space="preserve">Robotics Engineer</w:t>
      </w:r>
      <w:r>
        <w:t xml:space="preserve"> </w:t>
      </w:r>
      <w:r>
        <w:t xml:space="preserve">named Marcus Thorne navigates the complexities of implementing collaborative robotics (cobots) at "Birmingham Precision Components Ltd.," a mid-sized automotive supplier located in the Eastside district of Birmingham. The goal is to understand the technical, strategic, and operational challenges faced by a</w:t>
      </w:r>
      <w:r>
        <w:t xml:space="preserve"> </w:t>
      </w:r>
      <w:r>
        <w:rPr>
          <w:bCs/>
          <w:b/>
        </w:rPr>
        <w:t xml:space="preserve">Robotics Engineer</w:t>
      </w:r>
      <w:r>
        <w:t xml:space="preserve"> </w:t>
      </w:r>
      <w:r>
        <w:t xml:space="preserve">working within this specific geographical and industrial context.</w:t>
      </w:r>
    </w:p>
    <w:bookmarkEnd w:id="21"/>
    <w:bookmarkStart w:id="22" w:name="Xd2ce0ab6e4ab6867e56454410f97909b325ba62"/>
    <w:p>
      <w:pPr>
        <w:pStyle w:val="Heading2"/>
      </w:pPr>
      <w:r>
        <w:t xml:space="preserve">2. Company Profile: Birmingham Precision Components Ltd.</w:t>
      </w:r>
    </w:p>
    <w:p>
      <w:pPr>
        <w:pStyle w:val="FirstParagraph"/>
      </w:pPr>
      <w:r>
        <w:t xml:space="preserve">Birmingham Precision Components Ltd. (BPC) is a Tier-1 automotive supplier that manufactures high-precision gearboxes for electric vehicles (EVs). Operating out of a modernized facility in the heart of</w:t>
      </w:r>
      <w:r>
        <w:t xml:space="preserve"> </w:t>
      </w:r>
      <w:r>
        <w:rPr>
          <w:bCs/>
          <w:b/>
        </w:rPr>
        <w:t xml:space="preserve">United Kingdom Birmingham</w:t>
      </w:r>
      <w:r>
        <w:t xml:space="preserve">, BPC serves major clients including Jaguar Land Rover and other global EV manufacturers. Despite their technological edge, they faced mounting challenges due to labor shortages and increasing pressure to reduce production line downtime. Their existing automated systems were aging, siloed, and lacked the flexibility required for mixed-model assembly lines. This scenario sets the stage for a comprehensive audit and redesign project led by a newly hired lead</w:t>
      </w:r>
      <w:r>
        <w:t xml:space="preserve"> </w:t>
      </w:r>
      <w:r>
        <w:rPr>
          <w:bCs/>
          <w:b/>
        </w:rPr>
        <w:t xml:space="preserve">Robotics Engineer</w:t>
      </w:r>
      <w:r>
        <w:t xml:space="preserve">.</w:t>
      </w:r>
    </w:p>
    <w:bookmarkEnd w:id="22"/>
    <w:bookmarkStart w:id="23" w:name="Xf6c38ecfc21cda9fd406cca5a196b3441cf451d"/>
    <w:p>
      <w:pPr>
        <w:pStyle w:val="Heading2"/>
      </w:pPr>
      <w:r>
        <w:t xml:space="preserve">3. The Challenge: Defining the Role of the Robotics Engineer</w:t>
      </w:r>
    </w:p>
    <w:p>
      <w:pPr>
        <w:pStyle w:val="FirstParagraph"/>
      </w:pPr>
      <w:r>
        <w:t xml:space="preserve">The primary objective was to increase production throughput by 30% while simultaneously improving workplace safety and reducing energy consumption. For Marcus, the lead</w:t>
      </w:r>
      <w:r>
        <w:t xml:space="preserve"> </w:t>
      </w:r>
      <w:r>
        <w:rPr>
          <w:bCs/>
          <w:b/>
        </w:rPr>
        <w:t xml:space="preserve">Robotics Engineer</w:t>
      </w:r>
      <w:r>
        <w:t xml:space="preserve">, this meant not just installing new machines, but rethinking the entire human-robot interaction workflow. In</w:t>
      </w:r>
      <w:r>
        <w:t xml:space="preserve"> </w:t>
      </w:r>
      <w:r>
        <w:rPr>
          <w:bCs/>
          <w:b/>
        </w:rPr>
        <w:t xml:space="preserve">United Kingdom Birmingham</w:t>
      </w:r>
      <w:r>
        <w:t xml:space="preserve">, where space constraints in urban industrial estates are common and skilled labor is competitive, efficiency cannot come at the cost of adaptability.</w:t>
      </w:r>
    </w:p>
    <w:p>
      <w:pPr>
        <w:pStyle w:val="BodyText"/>
      </w:pPr>
      <w:r>
        <w:t xml:space="preserve">The specific tasks assigned to the</w:t>
      </w:r>
      <w:r>
        <w:t xml:space="preserve"> </w:t>
      </w:r>
      <w:r>
        <w:rPr>
          <w:bCs/>
          <w:b/>
        </w:rPr>
        <w:t xml:space="preserve">Robotics Engineer</w:t>
      </w:r>
      <w:r>
        <w:t xml:space="preserve"> </w:t>
      </w:r>
      <w:r>
        <w:t xml:space="preserve">included:</w:t>
      </w:r>
    </w:p>
    <w:p>
      <w:pPr>
        <w:numPr>
          <w:ilvl w:val="0"/>
          <w:numId w:val="1001"/>
        </w:numPr>
        <w:pStyle w:val="Compact"/>
      </w:pPr>
      <w:r>
        <w:rPr>
          <w:bCs/>
          <w:b/>
        </w:rPr>
        <w:t xml:space="preserve">Audit and Simulation:</w:t>
      </w:r>
    </w:p>
    <w:p>
      <w:pPr>
        <w:pStyle w:val="FirstParagraph"/>
      </w:pPr>
      <w:r>
        <w:t xml:space="preserve">Utilizing digital twin technologies to simulate new robotic workflows without disrupting ongoing production.</w:t>
      </w:r>
    </w:p>
    <w:p>
      <w:pPr>
        <w:pStyle w:val="BodyText"/>
      </w:pPr>
      <w:r>
        <w:br/>
      </w:r>
    </w:p>
    <w:p>
      <w:pPr>
        <w:pStyle w:val="BodyText"/>
      </w:pPr>
      <w:r>
        <w:rPr>
          <w:bCs/>
          <w:b/>
        </w:rPr>
        <w:t xml:space="preserve">Cobot Integration:</w:t>
      </w:r>
    </w:p>
    <w:p>
      <w:pPr>
        <w:pStyle w:val="BodyText"/>
      </w:pPr>
      <w:r>
        <w:t xml:space="preserve">Implement collaborative robots (cobots) that can work safely alongside human operators, rather than being caged off in isolated cells.</w:t>
      </w:r>
    </w:p>
    <w:p>
      <w:pPr>
        <w:pStyle w:val="BodyText"/>
      </w:pPr>
      <w:r>
        <w:br/>
      </w:r>
    </w:p>
    <w:p>
      <w:pPr>
        <w:pStyle w:val="BodyText"/>
      </w:pPr>
      <w:r>
        <w:t xml:space="preserve">AI and Machine Learning Setup:</w:t>
      </w:r>
    </w:p>
    <w:p>
      <w:pPr>
        <w:pStyle w:val="BodyText"/>
      </w:pPr>
      <w:r>
        <w:t xml:space="preserve">Train computer vision systems to detect defects in real-time, requiring the</w:t>
      </w:r>
      <w:r>
        <w:t xml:space="preserve"> </w:t>
      </w:r>
      <w:r>
        <w:rPr>
          <w:bCs/>
          <w:b/>
        </w:rPr>
        <w:t xml:space="preserve">Robotics Engineer</w:t>
      </w:r>
      <w:r>
        <w:t xml:space="preserve"> </w:t>
      </w:r>
      <w:r>
        <w:t xml:space="preserve">to possess strong programming skills in Python and ROS (Robot Operating System).</w:t>
      </w:r>
    </w:p>
    <w:p>
      <w:pPr>
        <w:pStyle w:val="BodyText"/>
      </w:pPr>
      <w:r>
        <w:br/>
      </w:r>
    </w:p>
    <w:bookmarkEnd w:id="23"/>
    <w:bookmarkStart w:id="24" w:name="X5088b14d7165013ae7387130a720b9a93d63a36"/>
    <w:p>
      <w:pPr>
        <w:pStyle w:val="Heading2"/>
      </w:pPr>
      <w:r>
        <w:t xml:space="preserve">The Implementation Phase: Navigating Technical Hurdles</w:t>
      </w:r>
    </w:p>
    <w:p>
      <w:pPr>
        <w:pStyle w:val="FirstParagraph"/>
      </w:pPr>
      <w:r>
        <w:t xml:space="preserve">The first quarter of the project focused heavily on design. As a</w:t>
      </w:r>
      <w:r>
        <w:t xml:space="preserve"> </w:t>
      </w:r>
      <w:r>
        <w:rPr>
          <w:bCs/>
          <w:b/>
        </w:rPr>
        <w:t xml:space="preserve">Robotics Engineer,</w:t>
      </w:r>
      <w:r>
        <w:t xml:space="preserve">Marcus utilized software like Siemens Tecnomatix to create a digital replica of the factory floor in</w:t>
      </w:r>
    </w:p>
    <w:p>
      <w:pPr>
        <w:pStyle w:val="BodyText"/>
      </w:pPr>
      <w:r>
        <w:t xml:space="preserve">United Kingdom Birmingham</w:t>
      </w:r>
    </w:p>
    <w:p>
      <w:pPr>
        <w:pStyle w:val="BodyText"/>
      </w:pPr>
      <w:r>
        <w:t xml:space="preserve">This allowed him to test various robotic arm configurations (from KUKA and Universal Robots) virtually. The advantage of working in a city like Birmingham is the proximity to leading research institutions such as Aston University and the University of Birmingham. Marcus collaborated with university researchers, leveraging local academic talent to solve complex path-planning algorithms.</w:t>
      </w:r>
    </w:p>
    <w:p>
      <w:pPr>
        <w:pStyle w:val="BodyText"/>
      </w:pPr>
      <w:r>
        <w:br/>
      </w:r>
    </w:p>
    <w:p>
      <w:pPr>
        <w:pStyle w:val="BodyText"/>
      </w:pPr>
      <w:r>
        <w:t xml:space="preserve">One significant challenge encountered was integrating legacy PLCs (Programmable Logic Controllers) with modern IoT-enabled robots. The</w:t>
      </w:r>
      <w:r>
        <w:t xml:space="preserve"> </w:t>
      </w:r>
      <w:r>
        <w:rPr>
          <w:bCs/>
          <w:b/>
        </w:rPr>
        <w:t xml:space="preserve">Robotics Engineer</w:t>
      </w:r>
      <w:r>
        <w:t xml:space="preserve"> </w:t>
      </w:r>
      <w:r>
        <w:t xml:space="preserve">had to develop custom middleware using OPC UA standards. This step was crucial because many older machines in the UK's manufacturing sector are not "plug-and-play." The</w:t>
      </w:r>
    </w:p>
    <w:p>
      <w:pPr>
        <w:pStyle w:val="BodyText"/>
      </w:pPr>
      <w:r>
        <w:t xml:space="preserve">Robotics Engineer</w:t>
      </w:r>
    </w:p>
    <w:p>
      <w:pPr>
        <w:pStyle w:val="BodyText"/>
      </w:pPr>
      <w:r>
        <w:t xml:space="preserve">served as the translator between old and new technologies, ensuring seamless data flow from the shop floor to cloud-based analytics platforms.</w:t>
      </w:r>
    </w:p>
    <w:bookmarkEnd w:id="24"/>
    <w:bookmarkStart w:id="25" w:name="X0de0d591d7a6181f820ec95537bdc7b55358595"/>
    <w:p>
      <w:pPr>
        <w:pStyle w:val="Heading2"/>
      </w:pPr>
      <w:r>
        <w:t xml:space="preserve">The Human Factor: Culture Change in Birmingham's Industrial Workforce</w:t>
      </w:r>
    </w:p>
    <w:p>
      <w:pPr>
        <w:pStyle w:val="FirstParagraph"/>
      </w:pPr>
      <w:r>
        <w:t xml:space="preserve">Technology is only half the equation. The cultural aspect of automation remains a major hurdle in any manufacturing environment. Initially, there was resistance from long-standing assembly line workers who feared that robots would make their jobs obsolete. Addressing these concerns was a critical part of the</w:t>
      </w:r>
      <w:r>
        <w:t xml:space="preserve"> </w:t>
      </w:r>
      <w:r>
        <w:rPr>
          <w:bCs/>
          <w:b/>
        </w:rPr>
        <w:t xml:space="preserve">Robotics Engineer</w:t>
      </w:r>
      <w:r>
        <w:t xml:space="preserve">'s role.</w:t>
      </w:r>
    </w:p>
    <w:p>
      <w:pPr>
        <w:pStyle w:val="BodyText"/>
      </w:pPr>
      <w:r>
        <w:br/>
      </w:r>
    </w:p>
    <w:p>
      <w:pPr>
        <w:pStyle w:val="BodyText"/>
      </w:pPr>
      <w:r>
        <w:t xml:space="preserve">Marcus organized town-hall-style meetings and hands-on workshops in the Birmingham facility. He demonstrated how cobots would take over repetitive, ergonomically difficult tasks—such as heavy lifting and precise screwdriving—allowing human workers to move up the value chain into quality control, supervision, and maintenance roles. This shift in narrative was vital for success.</w:t>
      </w:r>
    </w:p>
    <w:p>
      <w:pPr>
        <w:pStyle w:val="BodyText"/>
      </w:pPr>
      <w:r>
        <w:br/>
      </w:r>
    </w:p>
    <w:p>
      <w:pPr>
        <w:pStyle w:val="BodyText"/>
      </w:pPr>
      <w:r>
        <w:t xml:space="preserve">The</w:t>
      </w:r>
    </w:p>
    <w:p>
      <w:pPr>
        <w:pStyle w:val="BodyText"/>
      </w:pPr>
      <w:r>
        <w:t xml:space="preserve">Robotics Engineer</w:t>
      </w:r>
    </w:p>
    <w:p>
      <w:pPr>
        <w:pStyle w:val="BodyText"/>
      </w:pPr>
      <w:r>
        <w:t xml:space="preserve">also developed a comprehensive training module. By empowering workers to program simple tasks on HMI (Human-Machine Interface) tablets, he turned potential adversaries into active participants in the automation process.</w:t>
      </w:r>
    </w:p>
    <w:bookmarkEnd w:id="25"/>
    <w:bookmarkStart w:id="26" w:name="X4a982a0981d567619c059ba7909e2cde9d821ae"/>
    <w:p>
      <w:pPr>
        <w:pStyle w:val="Heading2"/>
      </w:pPr>
      <w:r>
        <w:t xml:space="preserve">Results and Impact: A Blueprint for the Future</w:t>
      </w:r>
    </w:p>
    <w:p>
      <w:pPr>
        <w:pStyle w:val="FirstParagraph"/>
      </w:pPr>
      <w:r>
        <w:br/>
      </w:r>
    </w:p>
    <w:p>
      <w:pPr>
        <w:pStyle w:val="BodyText"/>
      </w:pPr>
      <w:r>
        <w:t xml:space="preserve">The project was completed six months ahead of schedule. The results were transformative:</w:t>
      </w:r>
    </w:p>
    <w:p>
      <w:pPr>
        <w:pStyle w:val="BodyText"/>
      </w:pPr>
      <w:r>
        <w:br/>
      </w:r>
    </w:p>
    <w:p>
      <w:pPr>
        <w:pStyle w:val="BodyText"/>
      </w:pPr>
      <w:r>
        <w:t xml:space="preserve">A 35% increase in overall equipment effectiveness (OEE).</w:t>
      </w:r>
    </w:p>
    <w:p>
      <w:pPr>
        <w:pStyle w:val="BodyText"/>
      </w:pPr>
      <w:r>
        <w:rPr>
          <w:bCs/>
          <w:b/>
        </w:rPr>
        <w:t xml:space="preserve">A 20% reduction</w:t>
      </w:r>
    </w:p>
    <w:p>
      <w:pPr>
        <w:pStyle w:val="BodyText"/>
      </w:pPr>
      <w:r>
        <w:t xml:space="preserve">in workplace injuries related to repetitive strain.</w:t>
      </w:r>
    </w:p>
    <w:p>
      <w:pPr>
        <w:pStyle w:val="BodyText"/>
      </w:pPr>
      <w:r>
        <w:br/>
      </w:r>
    </w:p>
    <w:p>
      <w:pPr>
        <w:pStyle w:val="FirstParagraph"/>
      </w:pPr>
      <w:r>
        <w:br/>
      </w:r>
    </w:p>
    <w:p>
      <w:pPr>
        <w:pStyle w:val="BodyText"/>
      </w:pPr>
      <w:r>
        <w:t xml:space="preserve">The success of the project has positioned Birmingham Precision Components Ltd. as a leader in smart manufacturing within</w:t>
      </w:r>
      <w:r>
        <w:t xml:space="preserve"> </w:t>
      </w:r>
      <w:r>
        <w:rPr>
          <w:bCs/>
          <w:b/>
        </w:rPr>
        <w:t xml:space="preserve">United Kingdom Birmingham.</w:t>
      </w:r>
      <w:r>
        <w:br/>
      </w:r>
      <w:r>
        <w:t xml:space="preserve">Furthermore, the role of the</w:t>
      </w:r>
    </w:p>
    <w:p>
      <w:pPr>
        <w:pStyle w:val="BodyText"/>
      </w:pPr>
      <w:r>
        <w:t xml:space="preserve">Robotics Engineer</w:t>
      </w:r>
    </w:p>
    <w:p>
      <w:pPr>
        <w:pStyle w:val="BodyText"/>
      </w:pPr>
      <w:r>
        <w:t xml:space="preserve">was redefined from a purely technical maintenance role to that of a strategic operations partner. Marcus now sits on the executive steering committee, influencing future investment decisions based on data-driven insights.</w:t>
      </w:r>
    </w:p>
    <w:bookmarkEnd w:id="26"/>
    <w:bookmarkStart w:id="27" w:name="X76f3f26f7261c942840e0db2e6fa4b5c428348e"/>
    <w:p>
      <w:pPr>
        <w:pStyle w:val="Heading2"/>
      </w:pPr>
      <w:r>
        <w:t xml:space="preserve">The Broader Implications for United Kingdom Birmingham</w:t>
      </w:r>
    </w:p>
    <w:p>
      <w:pPr>
        <w:pStyle w:val="FirstParagraph"/>
      </w:pPr>
      <w:r>
        <w:t xml:space="preserve">This case study highlights more than just one company's success; it reflects a broader trend across</w:t>
      </w:r>
      <w:r>
        <w:t xml:space="preserve"> </w:t>
      </w:r>
      <w:r>
        <w:rPr>
          <w:bCs/>
          <w:b/>
        </w:rPr>
        <w:t xml:space="preserve">United Kingdom Birmingham.</w:t>
      </w:r>
      <w:r>
        <w:br/>
      </w:r>
      <w:r>
        <w:t xml:space="preserve">As the city continues to attract tech investments and government funding for advanced manufacturing clusters, the demand for versatile</w:t>
      </w:r>
    </w:p>
    <w:p>
      <w:pPr>
        <w:pStyle w:val="BodyText"/>
      </w:pPr>
      <w:r>
        <w:t xml:space="preserve">Robotics Engineer</w:t>
      </w:r>
    </w:p>
    <w:p>
      <w:pPr>
        <w:pStyle w:val="BodyText"/>
      </w:pPr>
      <w:r>
        <w:t xml:space="preserve">is skyrocketing. These professionals are no longer just coding arms; they are integrating AI, managing data pipelines, leading change management initiatives, and ensuring ethical automation practices.</w:t>
      </w:r>
    </w:p>
    <w:p>
      <w:pPr>
        <w:pStyle w:val="BodyText"/>
      </w:pPr>
      <w:r>
        <w:t xml:space="preserve">The ecosystem in Birmingham provides a unique testing ground for these innovations. The proximity to supply chains means that prototypes can be iterated quickly. The talent pool from local universities ensures that the latest theoretical advancements are being applied practically on the factory floor.</w:t>
      </w:r>
    </w:p>
    <w:p>
      <w:pPr>
        <w:pStyle w:val="BodyText"/>
      </w:pPr>
      <w:r>
        <w:br/>
      </w:r>
    </w:p>
    <w:bookmarkEnd w:id="27"/>
    <w:bookmarkStart w:id="28" w:name="Xf65462f1d9950df3c10b1d3a9341cf582be2b2d"/>
    <w:p>
      <w:pPr>
        <w:pStyle w:val="Heading2"/>
      </w:pPr>
      <w:r>
        <w:t xml:space="preserve">Conclusion: A Model of Modern Engineering Excellence</w:t>
      </w:r>
    </w:p>
    <w:p>
      <w:pPr>
        <w:pStyle w:val="FirstParagraph"/>
      </w:pPr>
      <w:r>
        <w:t xml:space="preserve">In conclusion, this case study illustrates how a dedicated</w:t>
      </w:r>
      <w:r>
        <w:t xml:space="preserve"> </w:t>
      </w:r>
      <w:r>
        <w:rPr>
          <w:bCs/>
          <w:b/>
        </w:rPr>
        <w:t xml:space="preserve">Robotics Engineer</w:t>
      </w:r>
      <w:r>
        <w:br/>
      </w:r>
      <w:r>
        <w:t xml:space="preserve">can drive significant operational and cultural transformations within a manufacturing entity in</w:t>
      </w:r>
      <w:r>
        <w:t xml:space="preserve"> </w:t>
      </w:r>
      <w:r>
        <w:rPr>
          <w:bCs/>
          <w:b/>
        </w:rPr>
        <w:t xml:space="preserve">United Kingdom Birmingham.</w:t>
      </w:r>
      <w:r>
        <w:br/>
      </w:r>
      <w:r>
        <w:t xml:space="preserve">By combining technical expertise in automation and AI with strong soft skills for stakeholder management, Marcus successfully modernized his company's operations. His work serves as a blueprint for other firms in the region seeking to embrace Industry 4.0.</w:t>
      </w:r>
    </w:p>
    <w:p>
      <w:pPr>
        <w:pStyle w:val="BodyText"/>
      </w:pPr>
      <w:r>
        <w:br/>
      </w:r>
    </w:p>
    <w:p>
      <w:pPr>
        <w:pStyle w:val="BodyText"/>
      </w:pPr>
      <w:r>
        <w:t xml:space="preserve">The story of Birmingham Precision Components Ltd. proves that when supported by skilled engineering leadership and a robust local tech ecosystem, traditional manufacturing can evolve into agile, intelligent production systems that are competitive on the global stage.</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2026-07-29T05:00:19Z</dcterms:created>
  <dcterms:modified xsi:type="dcterms:W3CDTF">2026-07-29T05:00:19Z</dcterms:modified>
</cp:coreProperties>
</file>

<file path=docProps/custom.xml><?xml version="1.0" encoding="utf-8"?>
<Properties xmlns="http://schemas.openxmlformats.org/officeDocument/2006/custom-properties" xmlns:vt="http://schemas.openxmlformats.org/officeDocument/2006/docPropsVTypes"/>
</file>