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Robotics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3" w:name="Xfd03515c4ac4f95869647263c68a6c3ad3e73f6"/>
    <w:p>
      <w:pPr>
        <w:pStyle w:val="Heading1"/>
      </w:pPr>
      <w:r>
        <w:t xml:space="preserve">Case Study: The Integration of Robotics Engineering in United States New York City</w:t>
      </w:r>
    </w:p>
    <w:p>
      <w:pPr>
        <w:pStyle w:val="FirstParagraph"/>
      </w:pPr>
      <w:r>
        <w:rPr>
          <w:bCs/>
          <w:b/>
        </w:rPr>
        <w:t xml:space="preserve">Date:</w:t>
      </w:r>
      <w:r>
        <w:t xml:space="preserve"> </w:t>
      </w:r>
      <w:r>
        <w:t xml:space="preserve">October 2023</w:t>
      </w:r>
      <w:r>
        <w:br/>
      </w:r>
      <w:r>
        <w:rPr>
          <w:bCs/>
          <w:b/>
        </w:rPr>
        <w:t xml:space="preserve">Subject:</w:t>
      </w:r>
      <w:r>
        <w:t xml:space="preserve">The Role and Impact of the Robotics Engineer in Urban Development</w:t>
      </w:r>
      <w:r>
        <w:br/>
      </w:r>
      <w:r>
        <w:rPr>
          <w:bCs/>
          <w:b/>
        </w:rPr>
        <w:t xml:space="preserve">Location Focus:</w:t>
      </w:r>
      <w:r>
        <w:t xml:space="preserve"> </w:t>
      </w:r>
      <w:r>
        <w:t xml:space="preserve">United States, New York City</w:t>
      </w:r>
    </w:p>
    <w:bookmarkStart w:id="20" w:name="executive-summary"/>
    <w:p>
      <w:pPr>
        <w:pStyle w:val="Heading2"/>
      </w:pPr>
      <w:r>
        <w:t xml:space="preserve">1. Executive Summary</w:t>
      </w:r>
    </w:p>
    <w:p>
      <w:pPr>
        <w:pStyle w:val="FirstParagraph"/>
      </w:pPr>
      <w:r>
        <w:t xml:space="preserve">New York City, widely recognized as a global hub for finance, culture, and innovation within the United States, stands at the precipice of a technological revolution. As one of the most densely populated metropolitan areas in North America, New York faces unique logistical challenges that traditional engineering solutions struggle to address efficiently. This case study explores the critical role of the</w:t>
      </w:r>
      <w:r>
        <w:t xml:space="preserve"> </w:t>
      </w:r>
      <w:r>
        <w:rPr>
          <w:bCs/>
          <w:b/>
        </w:rPr>
        <w:t xml:space="preserve">Robotics Engineer</w:t>
      </w:r>
      <w:r>
        <w:t xml:space="preserve"> </w:t>
      </w:r>
      <w:r>
        <w:t xml:space="preserve">in addressing these urban complexities. By analyzing specific implementations in infrastructure, logistics, and public safety within</w:t>
      </w:r>
      <w:r>
        <w:t xml:space="preserve"> </w:t>
      </w:r>
      <w:r>
        <w:rPr>
          <w:bCs/>
          <w:b/>
        </w:rPr>
        <w:t xml:space="preserve">United States New York City</w:t>
      </w:r>
      <w:r>
        <w:t xml:space="preserve">, this document highlights how specialized engineering talent is reshaping the metropolis into a smart city.</w:t>
      </w:r>
    </w:p>
    <w:bookmarkEnd w:id="20"/>
    <w:bookmarkStart w:id="21" w:name="background-and-context"/>
    <w:p>
      <w:pPr>
        <w:pStyle w:val="Heading2"/>
      </w:pPr>
      <w:r>
        <w:t xml:space="preserve">2. Background and Context</w:t>
      </w:r>
    </w:p>
    <w:p>
      <w:pPr>
        <w:pStyle w:val="FirstParagraph"/>
      </w:pPr>
      <w:r>
        <w:t xml:space="preserve">The landscape of New York City is defined by its verticality and density. With over eight million residents navigating a grid system that dates back to the 19th century, the strain on existing infrastructure is immense. The subway system requires constant maintenance, delivery trucks congest arterial roads during peak hours, and public spaces require rigorous sanitation protocols. In recent years, the municipal government of</w:t>
      </w:r>
      <w:r>
        <w:t xml:space="preserve"> </w:t>
      </w:r>
      <w:r>
        <w:rPr>
          <w:bCs/>
          <w:b/>
        </w:rPr>
        <w:t xml:space="preserve">United States New York City</w:t>
      </w:r>
      <w:r>
        <w:t xml:space="preserve"> </w:t>
      </w:r>
      <w:r>
        <w:t xml:space="preserve">has launched initiatives under its "NYC Smart" framework to integrate automation into urban management.</w:t>
      </w:r>
    </w:p>
    <w:p>
      <w:pPr>
        <w:pStyle w:val="BodyText"/>
      </w:pPr>
      <w:r>
        <w:t xml:space="preserve">A key component of this transformation is the workforce capable of designing, building, and maintaining these automated systems. The demand for a skilled</w:t>
      </w:r>
      <w:r>
        <w:t xml:space="preserve"> </w:t>
      </w:r>
      <w:r>
        <w:rPr>
          <w:bCs/>
          <w:b/>
        </w:rPr>
        <w:t xml:space="preserve">Robotics Engineer</w:t>
      </w:r>
      <w:r>
        <w:t xml:space="preserve"> </w:t>
      </w:r>
      <w:r>
        <w:t xml:space="preserve">has surged in the boroughs ranging from Manhattan to Brooklyn. These professionals are not merely coders or mechanics; they are interdisciplinary specialists who must navigate the physical constraints of historic architecture while implementing cutting-edge autonomous technology.</w:t>
      </w:r>
    </w:p>
    <w:bookmarkEnd w:id="21"/>
    <w:bookmarkStart w:id="22" w:name="problem-statement"/>
    <w:p>
      <w:pPr>
        <w:pStyle w:val="Heading2"/>
      </w:pPr>
      <w:r>
        <w:t xml:space="preserve">3. Problem Statement</w:t>
      </w:r>
    </w:p>
    <w:p>
      <w:pPr>
        <w:pStyle w:val="FirstParagraph"/>
      </w:pPr>
      <w:r>
        <w:t xml:space="preserve">The primary challenge facing New York City is the inefficiency and labor shortage in critical sectors. Specifically:</w:t>
      </w:r>
    </w:p>
    <w:p>
      <w:pPr>
        <w:numPr>
          <w:ilvl w:val="0"/>
          <w:numId w:val="1001"/>
        </w:numPr>
        <w:pStyle w:val="Compact"/>
      </w:pPr>
      <w:r>
        <w:rPr>
          <w:bCs/>
          <w:b/>
        </w:rPr>
        <w:t xml:space="preserve">Last-Mile Delivery:</w:t>
      </w:r>
      <w:r>
        <w:t xml:space="preserve">" Last-mile logistics account for a significant portion of traffic congestion in Manhattan. Traditional delivery methods are becoming increasingly unsustainable due to fuel costs and environmental regulations.</w:t>
      </w:r>
    </w:p>
    <w:p>
      <w:pPr>
        <w:numPr>
          <w:ilvl w:val="0"/>
          <w:numId w:val="1001"/>
        </w:numPr>
        <w:pStyle w:val="Compact"/>
      </w:pPr>
      <w:r>
        <w:rPr>
          <w:bCs/>
          <w:b/>
        </w:rPr>
        <w:t xml:space="preserve">Maintenance Safety:</w:t>
      </w:r>
      <w:r>
        <w:t xml:space="preserve">" Inspecting deep-sewage tunnels and high-rise infrastructure poses significant risks to human workers. The narrow, hazardous environments require alternative inspection methods.</w:t>
      </w:r>
    </w:p>
    <w:p>
      <w:pPr>
        <w:numPr>
          <w:ilvl w:val="0"/>
          <w:numId w:val="1001"/>
        </w:numPr>
        <w:pStyle w:val="Compact"/>
      </w:pPr>
      <w:r>
        <w:t xml:space="preserve">Sanitation Efficiency:</w:t>
      </w:r>
    </w:p>
    <w:p>
      <w:pPr>
        <w:pStyle w:val="FirstParagraph"/>
      </w:pPr>
      <w:r>
        <w:t xml:space="preserve">To address these issues, local startups and municipal departments have turned to robotics. However, deploying standard robotic solutions designed for suburban or industrial settings fails in the chaotic, unpredictable environment of</w:t>
      </w:r>
      <w:r>
        <w:t xml:space="preserve"> </w:t>
      </w:r>
      <w:r>
        <w:rPr>
          <w:bCs/>
          <w:b/>
        </w:rPr>
        <w:t xml:space="preserve">United States New York City</w:t>
      </w:r>
      <w:r>
        <w:t xml:space="preserve">. This gap necessitates the expertise of a specialized</w:t>
      </w:r>
      <w:r>
        <w:t xml:space="preserve"> </w:t>
      </w:r>
      <w:r>
        <w:rPr>
          <w:bCs/>
          <w:b/>
        </w:rPr>
        <w:t xml:space="preserve">Robotics Engineer</w:t>
      </w:r>
      <w:r>
        <w:t xml:space="preserve">.</w:t>
      </w:r>
    </w:p>
    <w:bookmarkEnd w:id="22"/>
    <w:bookmarkStart w:id="26" w:name="the-role-of-the-robotics-engineer"/>
    <w:p>
      <w:pPr>
        <w:pStyle w:val="Heading2"/>
      </w:pPr>
      <w:r>
        <w:t xml:space="preserve">4. The Role of the Robotics Engineer</w:t>
      </w:r>
    </w:p>
    <w:p>
      <w:pPr>
        <w:pStyle w:val="FirstParagraph"/>
      </w:pPr>
      <w:r>
        <w:t xml:space="preserve">The</w:t>
      </w:r>
    </w:p>
    <w:p>
      <w:pPr>
        <w:pStyle w:val="BodyText"/>
      </w:pPr>
      <w:r>
        <w:t xml:space="preserve">Robotics Engineer" in this context serves as the bridge between theoretical automation and practical urban application. Their responsibilities extend beyond simple programming to include complex problem-solving tailored to the specific constraints of New York.</w:t>
      </w:r>
    </w:p>
    <w:bookmarkStart w:id="23" w:name="adaptive-navigation-systems"/>
    <w:p>
      <w:pPr>
        <w:pStyle w:val="Heading3"/>
      </w:pPr>
      <w:r>
        <w:t xml:space="preserve">4.1 Adaptive Navigation Systems</w:t>
      </w:r>
    </w:p>
    <w:p>
      <w:pPr>
        <w:pStyle w:val="FirstParagraph"/>
      </w:pPr>
      <w:r>
        <w:t xml:space="preserve">New York streets are characterized by unpredictable pedestrian traffic, construction zones, and narrow sidewalks. A generic autonomous vehicle will fail in this environment. The Robotics Engineer designs algorithms that utilize LiDAR, computer vision, and machine learning to predict human behavior with high precision. They tune sensor fusion techniques to allow robots to navigate the distinct topography of cities like New York City effectively.</w:t>
      </w:r>
    </w:p>
    <w:bookmarkEnd w:id="23"/>
    <w:bookmarkStart w:id="24" w:name="hardware-resilience"/>
    <w:p>
      <w:pPr>
        <w:pStyle w:val="Heading3"/>
      </w:pPr>
      <w:r>
        <w:t xml:space="preserve">4.2 Hardware Resilience</w:t>
      </w:r>
    </w:p>
    <w:p>
      <w:pPr>
        <w:pStyle w:val="FirstParagraph"/>
      </w:pPr>
      <w:r>
        <w:t xml:space="preserve">The physical environment of</w:t>
      </w:r>
      <w:r>
        <w:t xml:space="preserve"> </w:t>
      </w:r>
      <w:r>
        <w:rPr>
          <w:bCs/>
          <w:b/>
        </w:rPr>
        <w:t xml:space="preserve">United States New York City</w:t>
      </w:r>
      <w:r>
        <w:t xml:space="preserve">" includes extreme weather conditions, from humid summers to icy winters. The Robotics Engineer must select materials and design chassis structures that can withstand these elements while remaining lightweight enough for indoor or sidewalk deployment. This involves rigorous testing cycles in simulated environments that mimic the variability found in NYC.</w:t>
      </w:r>
    </w:p>
    <w:bookmarkEnd w:id="24"/>
    <w:bookmarkStart w:id="25" w:name="regulatory-compliance"/>
    <w:p>
      <w:pPr>
        <w:pStyle w:val="Heading3"/>
      </w:pPr>
      <w:r>
        <w:t xml:space="preserve">4.3 Regulatory Compliance</w:t>
      </w:r>
    </w:p>
    <w:p>
      <w:pPr>
        <w:pStyle w:val="FirstParagraph"/>
      </w:pPr>
      <w:r>
        <w:t xml:space="preserve">"</w:t>
      </w:r>
    </w:p>
    <w:p>
      <w:pPr>
        <w:pStyle w:val="BodyText"/>
      </w:pPr>
      <w:r>
        <w:t xml:space="preserve">Navigating the legal landscape is as critical as navigating the streets. The Robotics Engineer collaborates with city planners to ensure that autonomous devices comply with local ordinances regarding right-of-way, noise pollution, and data privacy. In New York City, where regulations are strict and frequently updated, this collaborative engineering approach is vital for successful deployment.</w:t>
      </w:r>
    </w:p>
    <w:bookmarkEnd w:id="25"/>
    <w:bookmarkEnd w:id="26"/>
    <w:bookmarkStart w:id="30" w:name="Xd60fe4bfd472cf52873ca6c0cf3150881c3f6c6"/>
    <w:p>
      <w:pPr>
        <w:pStyle w:val="Heading2"/>
      </w:pPr>
      <w:r>
        <w:t xml:space="preserve">5. Case Implementation: The "Metro-Mate" Logistics Project</w:t>
      </w:r>
    </w:p>
    <w:p>
      <w:pPr>
        <w:pStyle w:val="FirstParagraph"/>
      </w:pPr>
      <w:r>
        <w:t xml:space="preserve">To illustrate the impact of this role, we examine a hypothetical but representative project implemented in Brooklyn and Queens. The goal was to reduce delivery truck idling time by 30% using autonomous ground vehicles (AGVs).</w:t>
      </w:r>
    </w:p>
    <w:bookmarkStart w:id="27" w:name="the-engineering-challenge"/>
    <w:p>
      <w:pPr>
        <w:pStyle w:val="Heading3"/>
      </w:pPr>
      <w:r>
        <w:t xml:space="preserve">5.1 The Engineering Challenge</w:t>
      </w:r>
    </w:p>
    <w:p>
      <w:pPr>
        <w:pStyle w:val="FirstParagraph"/>
      </w:pPr>
      <w:r>
        <w:t xml:space="preserve">"</w:t>
      </w:r>
    </w:p>
    <w:p>
      <w:pPr>
        <w:pStyle w:val="BodyText"/>
      </w:pPr>
      <w:r>
        <w:t xml:space="preserve">The AGVs needed to carry packages from local micro-fulfillment centers to residential doorsteps. However, the uneven pavement and frequent obstacles required a dynamic suspension system. The assigned Robotics Engineer developed a proprietary control algorithm that adjusted the vehicle's speed and stability in real-time based on surface feedback.</w:t>
      </w:r>
    </w:p>
    <w:bookmarkEnd w:id="27"/>
    <w:bookmarkStart w:id="28" w:name="solution-deployment"/>
    <w:p>
      <w:pPr>
        <w:pStyle w:val="Heading3"/>
      </w:pPr>
      <w:r>
        <w:t xml:space="preserve">5.2 Solution Deployment</w:t>
      </w:r>
    </w:p>
    <w:p>
      <w:pPr>
        <w:pStyle w:val="FirstParagraph"/>
      </w:pPr>
      <w:r>
        <w:t xml:space="preserve">"</w:t>
      </w:r>
    </w:p>
    <w:p>
      <w:pPr>
        <w:pStyle w:val="BodyText"/>
      </w:pPr>
      <w:r>
        <w:t xml:space="preserve">The engineer integrated IoT sensors to communicate with traffic lights, creating a "green wave" for the delivery robots during off-peak hours. This required deep integration with New York City’s existing smart infrastructure. The Robotics Engineer also implemented fail-safe mechanisms that would immediately alert human operators if the robot encountered an unresolvable obstruction, ensuring public safety.</w:t>
      </w:r>
    </w:p>
    <w:bookmarkEnd w:id="28"/>
    <w:bookmarkStart w:id="29" w:name="outcomes"/>
    <w:p>
      <w:pPr>
        <w:pStyle w:val="Heading3"/>
      </w:pPr>
      <w:r>
        <w:t xml:space="preserve">5.3 Outcomes</w:t>
      </w:r>
    </w:p>
    <w:p>
      <w:pPr>
        <w:pStyle w:val="FirstParagraph"/>
      </w:pPr>
      <w:r>
        <w:t xml:space="preserve">"</w:t>
      </w:r>
    </w:p>
    <w:p>
      <w:pPr>
        <w:pStyle w:val="BodyText"/>
      </w:pPr>
      <w:r>
        <w:t xml:space="preserve">Six months after deployment in selected neighborhoods of</w:t>
      </w:r>
      <w:r>
        <w:t xml:space="preserve"> </w:t>
      </w:r>
      <w:r>
        <w:rPr>
          <w:bCs/>
          <w:b/>
        </w:rPr>
        <w:t xml:space="preserve">United States New York City</w:t>
      </w:r>
      <w:r>
        <w:t xml:space="preserve">, the project reported a 25% reduction in delivery times and a significant drop in local emissions from idling trucks. The system handled over 10,000 deliveries monthly with zero safety incidents, demonstrating the efficacy of human-centric robotic design.</w:t>
      </w:r>
    </w:p>
    <w:bookmarkEnd w:id="29"/>
    <w:bookmarkEnd w:id="30"/>
    <w:bookmarkStart w:id="31" w:name="challenges-and-future-outlook"/>
    <w:p>
      <w:pPr>
        <w:pStyle w:val="Heading2"/>
      </w:pPr>
      <w:r>
        <w:t xml:space="preserve">6. Challenges and Future Outlook</w:t>
      </w:r>
    </w:p>
    <w:p>
      <w:pPr>
        <w:pStyle w:val="FirstParagraph"/>
      </w:pPr>
      <w:r>
        <w:t xml:space="preserve">"</w:t>
      </w:r>
    </w:p>
    <w:p>
      <w:pPr>
        <w:pStyle w:val="BodyText"/>
      </w:pPr>
      <w:r>
        <w:t xml:space="preserve">Despite the success of initial pilots, scaling these solutions across all five boroughs presents ongoing challenges. The diversity of architectural styles and infrastructure ages in New York means that no "one-size-fits-all" robotic solution exists. The Robotics Engineer must continuously adapt their designs, requiring a workforce that is both highly educated and flexible.</w:t>
      </w:r>
    </w:p>
    <w:p>
      <w:pPr>
        <w:pStyle w:val="BodyText"/>
      </w:pPr>
      <w:r>
        <w:t xml:space="preserve">Furthermore, public acceptance remains a hurdle. Residents must trust these machines in their communities. Therefore, the role of the Robotics Engineer increasingly includes elements of public relations and community engagement, explaining how these technologies benefit local safety and efficiency.</w:t>
      </w:r>
    </w:p>
    <w:p>
      <w:pPr>
        <w:pStyle w:val="BodyText"/>
      </w:pPr>
      <w:r>
        <w:t xml:space="preserve">"</w:t>
      </w:r>
    </w:p>
    <w:bookmarkEnd w:id="31"/>
    <w:bookmarkStart w:id="32" w:name="conclusion"/>
    <w:p>
      <w:pPr>
        <w:pStyle w:val="Heading2"/>
      </w:pPr>
      <w:r>
        <w:t xml:space="preserve">7. Conclusion</w:t>
      </w:r>
    </w:p>
    <w:p>
      <w:pPr>
        <w:pStyle w:val="FirstParagraph"/>
      </w:pPr>
      <w:r>
        <w:t xml:space="preserve">"</w:t>
      </w:r>
    </w:p>
    <w:p>
      <w:pPr>
        <w:pStyle w:val="BodyText"/>
      </w:pPr>
      <w:r>
        <w:t xml:space="preserve">The transformation of New York City into a smarter, more efficient metropolis is heavily reliant on the expertise of the Robotics Engineer. These professionals are solving some of the most persistent logistical and maintenance problems facing</w:t>
      </w:r>
      <w:r>
        <w:t xml:space="preserve"> </w:t>
      </w:r>
      <w:r>
        <w:rPr>
          <w:bCs/>
          <w:b/>
        </w:rPr>
        <w:t xml:space="preserve">United States New York City</w:t>
      </w:r>
      <w:r>
        <w:t xml:space="preserve">. By combining advanced software engineering with mechanical resilience and regulatory awareness, they are laying the groundwork for a future where automation enhances rather than disrupts urban life.</w:t>
      </w:r>
    </w:p>
    <w:p>
      <w:pPr>
        <w:pStyle w:val="BodyText"/>
      </w:pPr>
      <w:r>
        <w:t xml:space="preserve">"</w:t>
      </w:r>
    </w:p>
    <w:p>
      <w:pPr>
        <w:pStyle w:val="BodyText"/>
      </w:pPr>
      <w:r>
        <w:t xml:space="preserve">As the demand for such roles grows, educational institutions in New York must continue to produce engineers who understand not just code and circuits, but also the complex socio-technical fabric of modern city living. The case study of robotics integration in New York serves as a blueprint for other major cities worldwide, proving that with skilled engineering leadership, even the most congested urban environments can evolve.</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Robotics Engineer in United States New York City</dc:title>
  <dc:creator/>
  <dc:language>en</dc:language>
  <cp:keywords/>
  <dcterms:created xsi:type="dcterms:W3CDTF">2026-07-29T16:06:22Z</dcterms:created>
  <dcterms:modified xsi:type="dcterms:W3CDTF">2026-07-29T16:06:22Z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