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0" w:name="Xebe6d959f198563949aef121ae33054723c8f1f"/>
    <w:p>
      <w:pPr>
        <w:pStyle w:val="Heading1"/>
      </w:pPr>
      <w:r>
        <w:t xml:space="preserve">Case Study: The Evolution and Impact of the Robotics Engineer in Uzbekistan Tashkent</w:t>
      </w:r>
    </w:p>
    <w:p>
      <w:pPr>
        <w:pStyle w:val="FirstParagraph"/>
      </w:pPr>
      <w:r>
        <w:rPr>
          <w:bCs/>
          <w:b/>
        </w:rPr>
        <w:t xml:space="preserve">Date:</w:t>
      </w:r>
      <w:r>
        <w:t xml:space="preserve"> </w:t>
      </w:r>
      <w:r>
        <w:t xml:space="preserve">October 20, 2023</w:t>
      </w:r>
      <w:r>
        <w:br/>
      </w:r>
    </w:p>
    <w:p>
      <w:pPr>
        <w:pStyle w:val="BodyText"/>
      </w:pPr>
      <w:r>
        <w:t xml:space="preserve">Status:; Completed Analysis</w:t>
      </w:r>
      <w:r>
        <w:br/>
      </w:r>
    </w:p>
    <w:p>
      <w:pPr>
        <w:pStyle w:val="BodyText"/>
      </w:pPr>
      <w:r>
        <w:t xml:space="preserve">Subject:; Role Analysis:</w:t>
      </w:r>
    </w:p>
    <w:bookmarkStart w:id="20" w:name="executive-summary"/>
    <w:p>
      <w:pPr>
        <w:pStyle w:val="Heading3"/>
      </w:pPr>
      <w:r>
        <w:t xml:space="preserve">Executive Summary</w:t>
      </w:r>
    </w:p>
    <w:p>
      <w:pPr>
        <w:pStyle w:val="FirstParagraph"/>
      </w:pPr>
      <w:r>
        <w:t xml:space="preserve">This case study examines the emerging professional landscape for the Robotics Engineer within Uzbekistan Tashkent. As Tashkent transforms into a central hub for technological innovation in Central Asia, the demand for specialized engineering talent has skyrocketed. This document analyzes the strategic importance of integrating robotics into local industries, detailing how Robotics Engineers are pivotal to this transition.</w:t>
      </w:r>
    </w:p>
    <w:bookmarkEnd w:id="20"/>
    <w:bookmarkStart w:id="21" w:name="introduction-and-context"/>
    <w:p>
      <w:pPr>
        <w:pStyle w:val="Heading2"/>
      </w:pPr>
      <w:r>
        <w:t xml:space="preserve">1. Introduction and Context</w:t>
      </w:r>
    </w:p>
    <w:p>
      <w:pPr>
        <w:pStyle w:val="FirstParagraph"/>
      </w:pPr>
      <w:r>
        <w:t xml:space="preserve">In recent years, Uzbekistan Tashkent has witnessed a remarkable economic shift. Moving away from a traditionally agrarian and resource-based economy toward one driven by digital transformation and industrial automation, the city has become the epicenter of this change. Central to this narrative is the role of the</w:t>
      </w:r>
      <w:r>
        <w:t xml:space="preserve"> </w:t>
      </w:r>
      <w:r>
        <w:rPr>
          <w:bCs/>
          <w:b/>
        </w:rPr>
        <w:t xml:space="preserve">Robotics Engineer</w:t>
      </w:r>
      <w:r>
        <w:t xml:space="preserve">. This case study explores how professionals in this field are not merely maintaining machines but are actively reshaping the industrial identity of Uzbekistan Tashkent.</w:t>
      </w:r>
    </w:p>
    <w:p>
      <w:pPr>
        <w:pStyle w:val="BodyText"/>
      </w:pPr>
      <w:r>
        <w:t xml:space="preserve">The government’s strategic vision for 2030 emphasizes high-tech industries, and no sector is more indicative of this ambition than robotics. From manufacturing plants in the industrial districts to smart agriculture initiatives on the outskirts of Tashkent, Robotics Engineers are the architects of efficiency.</w:t>
      </w:r>
    </w:p>
    <w:bookmarkEnd w:id="21"/>
    <w:bookmarkStart w:id="25" w:name="X14dfed693be1acc425b0b95d6a5709ca9200825"/>
    <w:p>
      <w:pPr>
        <w:pStyle w:val="Heading2"/>
      </w:pPr>
      <w:r>
        <w:t xml:space="preserve">2. Industry Applications in Uzbekistan Tashkent</w:t>
      </w:r>
    </w:p>
    <w:p>
      <w:pPr>
        <w:pStyle w:val="FirstParagraph"/>
      </w:pPr>
      <w:r>
        <w:t xml:space="preserve">The application scope for Robotics Engineers in Uzbekistan Tashkent is diverse. To understand their impact, we must look at three primary sectors driving this demand:</w:t>
      </w:r>
    </w:p>
    <w:bookmarkStart w:id="22" w:name="a.-automotive-and-manufacturing"/>
    <w:p>
      <w:pPr>
        <w:pStyle w:val="Heading3"/>
      </w:pPr>
      <w:r>
        <w:t xml:space="preserve">A. Automotive and Manufacturing</w:t>
      </w:r>
    </w:p>
    <w:p>
      <w:pPr>
        <w:pStyle w:val="FirstParagraph"/>
      </w:pPr>
      <w:r>
        <w:t xml:space="preserve">Tashkent is home to major automotive assembly plants, including joint ventures with international brands like GM-Aveo and UZ-Daewoo. Here, Robotics Engineers are crucial for implementing automated assembly lines. Their primary responsibility involves programming industrial arms for welding, painting, and final assembly. In Uzbekistan Tashkent, engineers are tasked with adapting global robotic standards to local supply chain realities.</w:t>
      </w:r>
    </w:p>
    <w:bookmarkEnd w:id="22"/>
    <w:bookmarkStart w:id="23" w:name="b.-smart-agriculture"/>
    <w:p>
      <w:pPr>
        <w:pStyle w:val="Heading3"/>
      </w:pPr>
      <w:r>
        <w:t xml:space="preserve">B. Smart Agriculture</w:t>
      </w:r>
    </w:p>
    <w:p>
      <w:pPr>
        <w:pStyle w:val="FirstParagraph"/>
      </w:pPr>
      <w:r>
        <w:t xml:space="preserve">Agriculture remains a backbone of the national economy. However, traditional methods are being replaced by precision farming technologies deployed in the regions surrounding Uzbekistan Tashkent. Robotics Engineers design and maintain autonomous tractors and drone systems that monitor crop health, optimize water usage, and harvest produce with minimal waste. This sector represents one of the fastest-growing areas for engineering recruitment in the region.</w:t>
      </w:r>
    </w:p>
    <w:bookmarkEnd w:id="23"/>
    <w:bookmarkStart w:id="24" w:name="c.-logistics-and-e-commerce"/>
    <w:p>
      <w:pPr>
        <w:pStyle w:val="Heading3"/>
      </w:pPr>
      <w:r>
        <w:t xml:space="preserve">C. Logistics and E-Commerce</w:t>
      </w:r>
    </w:p>
    <w:p>
      <w:pPr>
        <w:pStyle w:val="FirstParagraph"/>
      </w:pPr>
      <w:r>
        <w:t xml:space="preserve">With the digitalization of trade in Uzbekistan Tashkent, logistics hubs are adopting automated sorting systems. Robotics Engineers design warehouse automation solutions that reduce delivery times and improve accuracy. As e-commerce platforms expand within the city, the infrastructure supporting them relies heavily on robotic process automation (RPA) managed by skilled engineers.</w:t>
      </w:r>
    </w:p>
    <w:bookmarkEnd w:id="24"/>
    <w:bookmarkEnd w:id="25"/>
    <w:bookmarkStart w:id="26" w:name="the-role-of-the-robotics-engineer"/>
    <w:p>
      <w:pPr>
        <w:pStyle w:val="Heading2"/>
      </w:pPr>
      <w:r>
        <w:t xml:space="preserve">3. The Role of the Robotics Engineer</w:t>
      </w:r>
    </w:p>
    <w:p>
      <w:pPr>
        <w:pStyle w:val="FirstParagraph"/>
      </w:pPr>
      <w:r>
        <w:t xml:space="preserve">The profile of a Robotics Engineer in Uzbekistan Tashkent is unique due to its interdisciplinary nature. Unlike purely theoretical roles found in other regions, this position requires a blend of mechanical design, electrical engineering, and software development.</w:t>
      </w:r>
    </w:p>
    <w:p>
      <w:pPr>
        <w:pStyle w:val="BodyText"/>
      </w:pPr>
      <w:r>
        <w:t xml:space="preserve">Skill Category</w:t>
      </w:r>
    </w:p>
    <w:p>
      <w:pPr>
        <w:pStyle w:val="BodyText"/>
      </w:pPr>
      <w:r>
        <w:t xml:space="preserve">Description</w:t>
      </w:r>
    </w:p>
    <w:p>
      <w:pPr>
        <w:pStyle w:val="BodyText"/>
      </w:pPr>
      <w:r>
        <w:rPr>
          <w:bCs/>
          <w:b/>
        </w:rPr>
        <w:t xml:space="preserve">Mechanical Design:</w:t>
      </w:r>
      <w:r>
        <w:t xml:space="preserve">/td&gt; Engineers must understand the physical constraints of machines used in local factories. In Uzbekistan Tashkent, engineers often retrofit older machinery with robotic capabilities to extend equipment life and reduce costs.</w:t>
      </w:r>
    </w:p>
    <w:p>
      <w:pPr>
        <w:pStyle w:val="BodyText"/>
      </w:pPr>
      <w:r>
        <w:rPr>
          <w:bCs/>
          <w:b/>
        </w:rPr>
        <w:t xml:space="preserve">P Programming (Python/C++):</w:t>
      </w:r>
    </w:p>
    <w:p>
      <w:pPr>
        <w:pStyle w:val="BodyText"/>
      </w:pPr>
      <w:r>
        <w:t xml:space="preserve">Systems Integration:Adaptability:/tbody&gt;</w:t>
      </w:r>
    </w:p>
    <w:bookmarkEnd w:id="26"/>
    <w:bookmarkStart w:id="29" w:name="challenges-and-opportunities"/>
    <w:p>
      <w:pPr>
        <w:pStyle w:val="Heading2"/>
      </w:pPr>
      <w:r>
        <w:t xml:space="preserve">4. Challenges and Opportunities</w:t>
      </w:r>
    </w:p>
    <w:p>
      <w:pPr>
        <w:pStyle w:val="FirstParagraph"/>
      </w:pPr>
      <w:r>
        <w:t xml:space="preserve">While the outlook is positive, Robotics Engineers in Uzbekistan Tashkent face specific challenges.</w:t>
      </w:r>
    </w:p>
    <w:bookmarkStart w:id="27" w:name="educational-gap"/>
    <w:p>
      <w:pPr>
        <w:pStyle w:val="Heading3"/>
      </w:pPr>
      <w:r>
        <w:t xml:space="preserve">Educational Gap</w:t>
      </w:r>
    </w:p>
    <w:p>
      <w:pPr>
        <w:pStyle w:val="FirstParagraph"/>
      </w:pPr>
      <w:r>
        <w:t xml:space="preserve">/strong; Historically, there has been a shortage of specialized robotics education. However, universities in Uzbekistan Tashkent have recently partnered with international institutions to introduce robotics curricula. The challenge lies in bridging the gap between academic theory and industrial application.</w:t>
      </w:r>
    </w:p>
    <w:bookmarkEnd w:id="27"/>
    <w:bookmarkStart w:id="28" w:name="tech-infrastructure"/>
    <w:p>
      <w:pPr>
        <w:pStyle w:val="Heading3"/>
      </w:pPr>
      <w:r>
        <w:t xml:space="preserve">Tech Infrastructure</w:t>
      </w:r>
    </w:p>
    <w:p>
      <w:pPr>
        <w:pStyle w:val="FirstParagraph"/>
      </w:pPr>
      <w:r>
        <w:t xml:space="preserve">In some regions surrounding Uzbekistan Tashkent, infrastructure stability can vary. Robotics Engineers must design robust systems that can handle power fluctuations or connectivity issues, ensuring continuous operation in industrial settings.5. Future Outlook for Uzbekistan Tashkent</w:t>
      </w:r>
    </w:p>
    <w:p>
      <w:pPr>
        <w:pStyle w:val="BodyText"/>
      </w:pPr>
      <w:r>
        <w:t xml:space="preserve">The future of the Robotics Engineer in Uzbekistan Tashkent is bright. With increased foreign direct investment and government support for tech parks, the demand for specialized talent will continue to rise. We anticipate a shift towards more complex autonomous systems, including humanoid robots in service industries and advanced agricultural drones.Furthermore, as Uzbekistan Tashkent positions itself as a regional tech hub attracting startups from across Asia and Europe, the city will become a testing ground for next-generation robotic technologies. This environment offers unparalleled career growth opportunities for local engineers./html&gt;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Robotics Engineer in Uzbekistan Tashkent</dc:title>
  <dc:creator/>
  <dc:language>en</dc:language>
  <cp:keywords/>
  <dcterms:created xsi:type="dcterms:W3CDTF">2026-07-29T07:10:02Z</dcterms:created>
  <dcterms:modified xsi:type="dcterms:W3CDTF">2026-07-29T07:10:02Z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