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4b49d55c6d39e4c4c4cfd6fe85d1706f8938fe0"/>
    <w:p>
      <w:pPr>
        <w:pStyle w:val="Heading1"/>
      </w:pPr>
      <w:r>
        <w:t xml:space="preserve">Case Study: Strategic Sales Executive Performance in Argentina, Buenos Aires</w:t>
      </w:r>
    </w:p>
    <w:p>
      <w:pPr>
        <w:pStyle w:val="FirstParagraph"/>
      </w:pPr>
      <w:r>
        <w:rPr>
          <w:bCs/>
          <w:b/>
        </w:rPr>
        <w:t xml:space="preserve">Date:</w:t>
      </w:r>
      <w:r>
        <w:t xml:space="preserve"> </w:t>
      </w:r>
      <w:r>
        <w:t xml:space="preserve">October 24, 2023</w:t>
      </w:r>
      <w:r>
        <w:br/>
      </w:r>
      <w:r>
        <w:rPr>
          <w:bCs/>
          <w:b/>
        </w:rPr>
        <w:t xml:space="preserve">Candidate Profile:</w:t>
      </w:r>
      <w:r>
        <w:t xml:space="preserve"> </w:t>
      </w:r>
      <w:r>
        <w:t xml:space="preserve">Senior B2B Sales Executive</w:t>
      </w:r>
      <w:r>
        <w:br/>
      </w:r>
      <w:r>
        <w:rPr>
          <w:bCs/>
          <w:b/>
        </w:rPr>
        <w:t xml:space="preserve">Location Focus:</w:t>
      </w:r>
      <w:r>
        <w:t xml:space="preserve"> </w:t>
      </w:r>
      <w:r>
        <w:t xml:space="preserve">Argentina, Buenos Aires</w:t>
      </w:r>
    </w:p>
    <w:bookmarkStart w:id="20" w:name="Xeaf0869bca24dc83e6f27a1fac9e67b7ed9bf13"/>
    <w:p>
      <w:pPr>
        <w:pStyle w:val="Heading2"/>
      </w:pPr>
      <w:r>
        <w:t xml:space="preserve">Sector Overview and Strategic Importance of the Role</w:t>
      </w:r>
    </w:p>
    <w:p>
      <w:pPr>
        <w:pStyle w:val="FirstParagraph"/>
      </w:pPr>
      <w:r>
        <w:t xml:space="preserve">The modern commercial landscape in South America is undergoing a significant transformation, driven by digitalization, shifting consumer behaviors, and economic volatility. Within this dynamic environment, the role of the</w:t>
      </w:r>
      <w:r>
        <w:t xml:space="preserve"> </w:t>
      </w:r>
      <w:r>
        <w:rPr>
          <w:bCs/>
          <w:b/>
        </w:rPr>
        <w:t xml:space="preserve">Sales Executive</w:t>
      </w:r>
      <w:r>
        <w:t xml:space="preserve"> </w:t>
      </w:r>
      <w:r>
        <w:t xml:space="preserve">has evolved from a mere transactional facilitator to that of a strategic consultant and relationship architect. This case study examines the critical competencies required for success specifically within</w:t>
      </w:r>
      <w:r>
        <w:t xml:space="preserve"> </w:t>
      </w:r>
      <w:r>
        <w:rPr>
          <w:bCs/>
          <w:b/>
        </w:rPr>
        <w:t xml:space="preserve">Argentina Buenos Aires</w:t>
      </w:r>
      <w:r>
        <w:t xml:space="preserve">, recognizing it as the economic heartbeat and commercial hub of South America.</w:t>
      </w:r>
    </w:p>
    <w:p>
      <w:pPr>
        <w:pStyle w:val="BodyText"/>
      </w:pPr>
      <w:r>
        <w:rPr>
          <w:bCs/>
          <w:b/>
        </w:rPr>
        <w:t xml:space="preserve">Buenos Aires</w:t>
      </w:r>
      <w:r>
        <w:t xml:space="preserve"> </w:t>
      </w:r>
      <w:r>
        <w:t xml:space="preserve">is not just a city; it is a complex ecosystem characterized by high cultural intelligence, intense competition, and sophisticated client expectations. For any multinational corporation or expanding local enterprise, deploying an effective</w:t>
      </w:r>
      <w:r>
        <w:t xml:space="preserve"> </w:t>
      </w:r>
      <w:r>
        <w:rPr>
          <w:bCs/>
          <w:b/>
        </w:rPr>
        <w:t xml:space="preserve">Sales Executive</w:t>
      </w:r>
      <w:r>
        <w:t xml:space="preserve"> </w:t>
      </w:r>
      <w:r>
        <w:t xml:space="preserve">in this region requires more than just linguistic proficiency (Spanish). It demands deep immersion in the local business etiquette known as "el trato," where personal relationships often precede commercial agreements. The following analysis breaks down the essential pillars of a successful</w:t>
      </w:r>
      <w:r>
        <w:t xml:space="preserve"> </w:t>
      </w:r>
      <w:r>
        <w:rPr>
          <w:bCs/>
          <w:b/>
        </w:rPr>
        <w:t xml:space="preserve">Sales Executive</w:t>
      </w:r>
      <w:r>
        <w:t xml:space="preserve"> </w:t>
      </w:r>
      <w:r>
        <w:t xml:space="preserve">operating within the unique context of</w:t>
      </w:r>
      <w:r>
        <w:t xml:space="preserve"> </w:t>
      </w:r>
      <w:r>
        <w:rPr>
          <w:bCs/>
          <w:b/>
        </w:rPr>
        <w:t xml:space="preserve">Argentina Buenos Aires</w:t>
      </w:r>
      <w:r>
        <w:t xml:space="preserve">.</w:t>
      </w:r>
    </w:p>
    <w:bookmarkEnd w:id="20"/>
    <w:bookmarkStart w:id="22" w:name="X7e8898525145fb753e19bf066c5a0b46dfa20ce"/>
    <w:p>
      <w:pPr>
        <w:pStyle w:val="Heading2"/>
      </w:pPr>
      <w:r>
        <w:t xml:space="preserve">Pillar 1: Cultural Intelligence and Relationship Building (El Trato)</w:t>
      </w:r>
    </w:p>
    <w:p>
      <w:pPr>
        <w:pStyle w:val="FirstParagraph"/>
      </w:pPr>
      <w:r>
        <w:t xml:space="preserve">In many Western markets, business conversations often begin with immediate data points and ROI projections. However, in</w:t>
      </w:r>
      <w:r>
        <w:t xml:space="preserve"> </w:t>
      </w:r>
      <w:r>
        <w:rPr>
          <w:bCs/>
          <w:b/>
        </w:rPr>
        <w:t xml:space="preserve">Buenos Aires</w:t>
      </w:r>
      <w:r>
        <w:t xml:space="preserve">, the foundation of commerce is trust. The term "</w:t>
      </w:r>
      <w:r>
        <w:rPr>
          <w:bCs/>
          <w:b/>
        </w:rPr>
        <w:t xml:space="preserve">Sales Executive</w:t>
      </w:r>
      <w:r>
        <w:t xml:space="preserve">" here implies a role that is heavily reliant on emotional intelligence and networking capabilities.</w:t>
      </w:r>
    </w:p>
    <w:bookmarkStart w:id="21" w:name="X076c9a20f871bf380ef70b99a53251517e46351"/>
    <w:p>
      <w:pPr>
        <w:pStyle w:val="Heading3"/>
      </w:pPr>
      <w:r>
        <w:t xml:space="preserve">The Importance of Face-to-Face Interaction</w:t>
      </w:r>
    </w:p>
    <w:p>
      <w:pPr>
        <w:pStyle w:val="FirstParagraph"/>
      </w:pPr>
      <w:r>
        <w:t xml:space="preserve">Data indicates that over 60% of major B2B contracts in the Pampas region are closed after significant face-to-face engagement. The typical day for a high-performing</w:t>
      </w:r>
      <w:r>
        <w:t xml:space="preserve"> </w:t>
      </w:r>
      <w:r>
        <w:rPr>
          <w:bCs/>
          <w:b/>
        </w:rPr>
        <w:t xml:space="preserve">Sales Executive</w:t>
      </w:r>
      <w:r>
        <w:t xml:space="preserve"> </w:t>
      </w:r>
      <w:r>
        <w:t xml:space="preserve">in</w:t>
      </w:r>
      <w:r>
        <w:t xml:space="preserve"> </w:t>
      </w:r>
      <w:r>
        <w:rPr>
          <w:bCs/>
          <w:b/>
        </w:rPr>
        <w:t xml:space="preserve">Buenos Aires</w:t>
      </w:r>
      <w:r>
        <w:t xml:space="preserve"> </w:t>
      </w:r>
      <w:r>
        <w:t xml:space="preserve">involves extensive coffee meetings, late lunches (almuerzos), and evening social gatherings. These are not merely social obligations but critical stages of the sales funnel where rapport is built, objections are softened, and long-term loyalty is established.</w:t>
      </w:r>
    </w:p>
    <w:bookmarkEnd w:id="21"/>
    <w:p>
      <w:pPr>
        <w:pStyle w:val="BodyText"/>
      </w:pPr>
      <w:r>
        <w:t xml:space="preserve">A successful candidate must understand the nuances of Argentine communication styles. While business titles (Doctor, Ingeniero) are respected in formal settings like legal or medical sectors, the tech and creative industries favor a more egalitarian approach. Adapting to this fluidity is a hallmark of an expert</w:t>
      </w:r>
      <w:r>
        <w:t xml:space="preserve"> </w:t>
      </w:r>
      <w:r>
        <w:rPr>
          <w:bCs/>
          <w:b/>
        </w:rPr>
        <w:t xml:space="preserve">Sales Executive</w:t>
      </w:r>
      <w:r>
        <w:t xml:space="preserve"> </w:t>
      </w:r>
      <w:r>
        <w:t xml:space="preserve">operating in</w:t>
      </w:r>
      <w:r>
        <w:t xml:space="preserve"> </w:t>
      </w:r>
      <w:r>
        <w:rPr>
          <w:bCs/>
          <w:b/>
        </w:rPr>
        <w:t xml:space="preserve">Argentina Buenos Aires</w:t>
      </w:r>
      <w:r>
        <w:t xml:space="preserve">.</w:t>
      </w:r>
    </w:p>
    <w:bookmarkEnd w:id="22"/>
    <w:bookmarkStart w:id="23" w:name="X1b8681f8c3cfa6e311a43cfd0a9e11aaafbcd73"/>
    <w:p>
      <w:pPr>
        <w:pStyle w:val="Heading2"/>
      </w:pPr>
      <w:r>
        <w:t xml:space="preserve">Pillar 2: Economic Agility and Negotiation Skills</w:t>
      </w:r>
    </w:p>
    <w:p>
      <w:pPr>
        <w:pStyle w:val="FirstParagraph"/>
      </w:pPr>
      <w:r>
        <w:t xml:space="preserve">The economic landscape of Argentina is distinct, marked by inflation fluctuations, currency exchange complexities (the "Blue Dollar" vs. official rates), and regulatory shifts. A generic sales approach fails here; the</w:t>
      </w:r>
      <w:r>
        <w:t xml:space="preserve"> </w:t>
      </w:r>
      <w:r>
        <w:rPr>
          <w:bCs/>
          <w:b/>
        </w:rPr>
        <w:t xml:space="preserve">Sales Executive</w:t>
      </w:r>
      <w:r>
        <w:t xml:space="preserve"> </w:t>
      </w:r>
      <w:r>
        <w:t xml:space="preserve">must possess financial acumen to navigate these waters.</w:t>
      </w:r>
    </w:p>
    <w:p>
      <w:pPr>
        <w:numPr>
          <w:ilvl w:val="0"/>
          <w:numId w:val="1001"/>
        </w:numPr>
        <w:pStyle w:val="Compact"/>
      </w:pPr>
      <w:r>
        <w:rPr>
          <w:bCs/>
          <w:b/>
        </w:rPr>
        <w:t xml:space="preserve">Negotiation Tactics:</w:t>
      </w:r>
      <w:r>
        <w:t xml:space="preserve"> </w:t>
      </w:r>
      <w:r>
        <w:t xml:space="preserve">Argentines are known for being passionate negotiators. A direct, rigid pricing model often leads to immediate friction. The effective</w:t>
      </w:r>
      <w:r>
        <w:t xml:space="preserve"> </w:t>
      </w:r>
      <w:r>
        <w:rPr>
          <w:bCs/>
          <w:b/>
        </w:rPr>
        <w:t xml:space="preserve">Sales Executive</w:t>
      </w:r>
      <w:r>
        <w:t xml:space="preserve"> </w:t>
      </w:r>
      <w:r>
        <w:t xml:space="preserve">in this region must view the initial quote as a starting point for dialogue, not a final declaration.</w:t>
      </w:r>
    </w:p>
    <w:p>
      <w:pPr>
        <w:numPr>
          <w:ilvl w:val="0"/>
          <w:numId w:val="1001"/>
        </w:numPr>
        <w:pStyle w:val="Compact"/>
      </w:pPr>
      <w:r>
        <w:rPr>
          <w:bCs/>
          <w:b/>
        </w:rPr>
        <w:t xml:space="preserve">Currency Risk Management:</w:t>
      </w:r>
      <w:r>
        <w:t xml:space="preserve"> </w:t>
      </w:r>
      <w:r>
        <w:t xml:space="preserve">Clients in</w:t>
      </w:r>
      <w:r>
        <w:t xml:space="preserve"> </w:t>
      </w:r>
      <w:r>
        <w:rPr>
          <w:bCs/>
          <w:b/>
        </w:rPr>
        <w:t xml:space="preserve">Buenos Aires</w:t>
      </w:r>
      <w:r>
        <w:t xml:space="preserve"> </w:t>
      </w:r>
      <w:r>
        <w:t xml:space="preserve">frequently request payments indexed to inflation or denominated in stable currencies where possible. A proficient</w:t>
      </w:r>
    </w:p>
    <w:p>
      <w:pPr>
        <w:numPr>
          <w:ilvl w:val="0"/>
          <w:numId w:val="1000"/>
        </w:numPr>
        <w:pStyle w:val="Compact"/>
      </w:pPr>
      <w:r>
        <w:t xml:space="preserve">Sales Executive must be able to articulate value propositions that protect the client from economic volatility, thereby positioning their solution as a hedge against uncertainty.</w:t>
      </w:r>
    </w:p>
    <w:p>
      <w:pPr>
        <w:numPr>
          <w:ilvl w:val="0"/>
          <w:numId w:val="1001"/>
        </w:numPr>
        <w:pStyle w:val="Compact"/>
      </w:pPr>
      <w:r>
        <w:rPr>
          <w:bCs/>
          <w:b/>
        </w:rPr>
        <w:t xml:space="preserve">Pace of Decision Making:</w:t>
      </w:r>
      <w:r>
        <w:t xml:space="preserve"> </w:t>
      </w:r>
      <w:r>
        <w:t xml:space="preserve">While relationships take time, decision-making can be surprisingly fast once trust is established. The</w:t>
      </w:r>
    </w:p>
    <w:p>
      <w:pPr>
        <w:numPr>
          <w:ilvl w:val="0"/>
          <w:numId w:val="1000"/>
        </w:numPr>
        <w:pStyle w:val="Compact"/>
      </w:pPr>
      <w:r>
        <w:t xml:space="preserve">Sales Executive must balance patience in relationship building with agility in closing when the moment is right.</w:t>
      </w:r>
    </w:p>
    <w:bookmarkEnd w:id="23"/>
    <w:bookmarkStart w:id="24" w:name="Xdb4b69b04d98f410ebe61c70e1fb18c4b898faa"/>
    <w:p>
      <w:pPr>
        <w:pStyle w:val="Heading2"/>
      </w:pPr>
      <w:r>
        <w:t xml:space="preserve">Pillar 3: Digital Fluency and Omnichannel Presence</w:t>
      </w:r>
    </w:p>
    <w:p>
      <w:pPr>
        <w:pStyle w:val="FirstParagraph"/>
      </w:pPr>
      <w:r>
        <w:rPr>
          <w:bCs/>
          <w:b/>
        </w:rPr>
        <w:t xml:space="preserve">Buenos Aires</w:t>
      </w:r>
      <w:r>
        <w:t xml:space="preserve"> </w:t>
      </w:r>
      <w:r>
        <w:t xml:space="preserve">has one of the highest penetration rates for mobile internet and social media usage in Latin America. Consequently, the modern</w:t>
      </w:r>
    </w:p>
    <w:p>
      <w:pPr>
        <w:pStyle w:val="BodyText"/>
      </w:pPr>
      <w:r>
        <w:t xml:space="preserve">Sales Executive cannot rely solely on traditional networking. They must be digitally fluent.</w:t>
      </w:r>
    </w:p>
    <w:p>
      <w:pPr>
        <w:pStyle w:val="BodyText"/>
      </w:pPr>
      <w:r>
        <w:t xml:space="preserve">This involves leveraging LinkedIn for targeted prospecting, using WhatsApp Business as a primary communication channel (it is ubiquitous in Argentine commerce), and utilizing CRM tools to track interactions that occur across various platforms. In</w:t>
      </w:r>
      <w:r>
        <w:t xml:space="preserve"> </w:t>
      </w:r>
      <w:r>
        <w:rPr>
          <w:bCs/>
          <w:b/>
        </w:rPr>
        <w:t xml:space="preserve">Buenos Aires</w:t>
      </w:r>
      <w:r>
        <w:t xml:space="preserve">, a prospect might initiate contact via Instagram DM or WhatsApp before ever receiving an email. The</w:t>
      </w:r>
    </w:p>
    <w:p>
      <w:pPr>
        <w:pStyle w:val="BodyText"/>
      </w:pPr>
      <w:r>
        <w:t xml:space="preserve">Sales Executive must be omnipresent yet respectful of personal boundaries, adapting their communication style to the digital preferences of the client.</w:t>
      </w:r>
    </w:p>
    <w:bookmarkEnd w:id="24"/>
    <w:bookmarkStart w:id="25" w:name="pillar-4-resilience-and-adaptability"/>
    <w:p>
      <w:pPr>
        <w:pStyle w:val="Heading2"/>
      </w:pPr>
      <w:r>
        <w:t xml:space="preserve">Pillar 4: Resilience and Adaptability</w:t>
      </w:r>
    </w:p>
    <w:p>
      <w:pPr>
        <w:pStyle w:val="FirstParagraph"/>
      </w:pPr>
      <w:r>
        <w:t xml:space="preserve">The market in Argentina is resilient, but so must be its sales force. Unforeseen logistical challenges, regulatory changes, and economic shocks are part of the landscape. The ideal</w:t>
      </w:r>
    </w:p>
    <w:p>
      <w:pPr>
        <w:pStyle w:val="BodyText"/>
      </w:pPr>
      <w:r>
        <w:t xml:space="preserve">Sales Executive profile for this region exhibits high levels of resilience (often referred to locally as "laburo"). They do not merely react to problems but proactively seek solutions.</w:t>
      </w:r>
    </w:p>
    <w:p>
      <w:pPr>
        <w:pStyle w:val="BodyText"/>
      </w:pPr>
      <w:r>
        <w:t xml:space="preserve">This adaptability extends to product localization. A global solution may need tweaking for the local market. The</w:t>
      </w:r>
    </w:p>
    <w:p>
      <w:pPr>
        <w:pStyle w:val="BodyText"/>
      </w:pPr>
      <w:r>
        <w:t xml:space="preserve">Sales Executive acts as the bridge, translating global value propositions into localized benefits that resonate with Argentine consumers and businesses in</w:t>
      </w:r>
      <w:r>
        <w:t xml:space="preserve"> </w:t>
      </w:r>
      <w:r>
        <w:rPr>
          <w:bCs/>
          <w:b/>
        </w:rPr>
        <w:t xml:space="preserve">Buenos Aires</w:t>
      </w:r>
      <w:r>
        <w:t xml:space="preserve">.</w:t>
      </w:r>
    </w:p>
    <w:bookmarkEnd w:id="25"/>
    <w:bookmarkStart w:id="26" w:name="conclusion-the-ideal-candidate-profile"/>
    <w:p>
      <w:pPr>
        <w:pStyle w:val="Heading2"/>
      </w:pPr>
      <w:r>
        <w:t xml:space="preserve">Conclusion: The Ideal Candidate Profile</w:t>
      </w:r>
    </w:p>
    <w:p>
      <w:pPr>
        <w:pStyle w:val="FirstParagraph"/>
      </w:pPr>
      <w:r>
        <w:t xml:space="preserve">To summarize, recruiting or training a top-tier</w:t>
      </w:r>
    </w:p>
    <w:p>
      <w:pPr>
        <w:pStyle w:val="BodyText"/>
      </w:pPr>
      <w:r>
        <w:t xml:space="preserve">Sales Executive for the market of</w:t>
      </w:r>
    </w:p>
    <w:p>
      <w:pPr>
        <w:pStyle w:val="BodyText"/>
      </w:pPr>
      <w:r>
        <w:t xml:space="preserve">Buenos Aires, Argentina, requires a holistic approach. It is insufficient to look only at past revenue figures. The recruiter must assess:</w:t>
      </w:r>
    </w:p>
    <w:p>
      <w:pPr>
        <w:numPr>
          <w:ilvl w:val="0"/>
          <w:numId w:val="1002"/>
        </w:numPr>
        <w:pStyle w:val="Compact"/>
      </w:pPr>
      <w:r>
        <w:rPr>
          <w:bCs/>
          <w:b/>
        </w:rPr>
        <w:t xml:space="preserve">Cultural Fit:</w:t>
      </w:r>
      <w:r>
        <w:t xml:space="preserve"> </w:t>
      </w:r>
      <w:r>
        <w:t xml:space="preserve">Does the candidate understand and respect the social nuances of Argentine business culture?</w:t>
      </w:r>
    </w:p>
    <w:p>
      <w:pPr>
        <w:numPr>
          <w:ilvl w:val="0"/>
          <w:numId w:val="1002"/>
        </w:numPr>
        <w:pStyle w:val="Compact"/>
      </w:pPr>
      <w:r>
        <w:rPr>
          <w:bCs/>
          <w:b/>
        </w:rPr>
        <w:t xml:space="preserve">Negotiation Mastery:</w:t>
      </w:r>
      <w:r>
        <w:t xml:space="preserve"> </w:t>
      </w:r>
      <w:r>
        <w:t xml:space="preserve">Can they navigate complex, multi-layered negotiations in a volatile economic environment?</w:t>
      </w:r>
    </w:p>
    <w:p>
      <w:pPr>
        <w:numPr>
          <w:ilvl w:val="0"/>
          <w:numId w:val="1002"/>
        </w:numPr>
        <w:pStyle w:val="Compact"/>
      </w:pPr>
      <w:r>
        <w:t xml:space="preserve">Digital Proficiency:: Are they adept at using modern tools to maintain presence in a highly connected market?</w:t>
      </w:r>
    </w:p>
    <w:p>
      <w:pPr>
        <w:numPr>
          <w:ilvl w:val="0"/>
          <w:numId w:val="1002"/>
        </w:numPr>
        <w:pStyle w:val="Compact"/>
      </w:pPr>
      <w:r>
        <w:t xml:space="preserve">Resilience:: Do they possess the mental fortitude to handle the unique pressures of the Argentine market?</w:t>
      </w:r>
    </w:p>
    <w:p>
      <w:pPr>
        <w:pStyle w:val="FirstParagraph"/>
      </w:pPr>
      <w:r>
        <w:t xml:space="preserve">The intersection of these traits creates a powerful professional capable of driving growth in one of South America’s most vibrant markets. The</w:t>
      </w:r>
    </w:p>
    <w:p>
      <w:pPr>
        <w:pStyle w:val="BodyText"/>
      </w:pPr>
      <w:r>
        <w:t xml:space="preserve">Sales Executive is not just a seller; they are an ambassador for their brand and a strategic partner to their clients in</w:t>
      </w:r>
    </w:p>
    <w:p>
      <w:pPr>
        <w:pStyle w:val="BodyText"/>
      </w:pPr>
      <w:r>
        <w:t xml:space="preserve">Buenos Aires. By focusing on these key areas, organizations can ensure sustainable success and deep market penetration in the region.</w:t>
      </w:r>
    </w:p>
    <w:p>
      <w:pPr>
        <w:pStyle w:val="BodyText"/>
      </w:pPr>
      <w:r>
        <w:rPr>
          <w:iCs/>
          <w:i/>
        </w:rPr>
        <w:t xml:space="preserve">This case study serves as a comprehensive guide for HR directors, Sales Managers, and Business Owners looking to optimize their sales strategies specifically tailored to the unique demands of Argentina's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Executive Performance in Argentina, Buenos Aires</dc:title>
  <dc:creator/>
  <dc:language>en</dc:language>
  <cp:keywords/>
  <dcterms:created xsi:type="dcterms:W3CDTF">2026-07-29T17:39:07Z</dcterms:created>
  <dcterms:modified xsi:type="dcterms:W3CDTF">2026-07-29T17:39:07Z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