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Sydney</w:t>
      </w:r>
      <w:r>
        <w:t xml:space="preserve"> </w:t>
      </w:r>
      <w:r>
        <w:t xml:space="preserve">Market</w:t>
      </w:r>
    </w:p>
    <w:bookmarkStart w:id="36" w:name="Xa5c823d558996c7855e83ca7141dc58690c4af8"/>
    <w:p>
      <w:pPr>
        <w:pStyle w:val="Heading1"/>
      </w:pPr>
      <w:r>
        <w:t xml:space="preserve">Strategic Sales Leadership in the Southern Hemisphere: A Case Study on a Senior Sales Executive in Australia Sydney</w:t>
      </w:r>
    </w:p>
    <w:p>
      <w:pPr>
        <w:pStyle w:val="FirstParagraph"/>
      </w:pPr>
      <w:r>
        <w:rPr>
          <w:bCs/>
          <w:b/>
        </w:rPr>
        <w:t xml:space="preserve">Date:</w:t>
      </w:r>
      <w:r>
        <w:t xml:space="preserve"> </w:t>
      </w:r>
      <w:r>
        <w:t xml:space="preserve">October 2023</w:t>
      </w:r>
      <w:r>
        <w:br/>
      </w:r>
      <w:r>
        <w:rPr>
          <w:bCs/>
          <w:b/>
        </w:rPr>
        <w:t xml:space="preserve">Location Focus:</w:t>
      </w:r>
      <w:r>
        <w:t xml:space="preserve">Australia Sydney</w:t>
      </w:r>
      <w:r>
        <w:br/>
      </w:r>
      <w:r>
        <w:rPr>
          <w:bCs/>
          <w:b/>
        </w:rPr>
        <w:t xml:space="preserve">Role Profile:</w:t>
      </w:r>
      <w:r>
        <w:t xml:space="preserve">Sales Executive</w:t>
      </w:r>
      <w:r>
        <w:br/>
      </w:r>
    </w:p>
    <w:p>
      <w:pPr>
        <w:pStyle w:val="BodyText"/>
      </w:pPr>
      <w:r>
        <w:t xml:space="preserve">This Case Study explores the strategic maneuvers, cultural adaptations, and market challenges faced by a high-performing Sales Executive operating within the dynamic business environment of Australia Sydney.</w:t>
      </w:r>
    </w:p>
    <w:bookmarkStart w:id="20" w:name="executive-summary"/>
    <w:p>
      <w:pPr>
        <w:pStyle w:val="Heading2"/>
      </w:pPr>
      <w:r>
        <w:t xml:space="preserve">1. Executive Summary</w:t>
      </w:r>
    </w:p>
    <w:p>
      <w:pPr>
        <w:pStyle w:val="FirstParagraph"/>
      </w:pPr>
      <w:r>
        <w:t xml:space="preserve">In the modern global economy, regional markets possess distinct characteristics that dictate sales strategies. This document presents a comprehensive analysis of a senior role within the technology sector, specifically focusing on a Sales Executive tasked with driving growth in one of the most competitive metropolitan areas in the Asia-Pacific region:</w:t>
      </w:r>
      <w:r>
        <w:t xml:space="preserve"> </w:t>
      </w:r>
      <w:r>
        <w:rPr>
          <w:bCs/>
          <w:b/>
        </w:rPr>
        <w:t xml:space="preserve">Australia Sydney</w:t>
      </w:r>
      <w:r>
        <w:t xml:space="preserve">. The objective is to understand how effective leadership, local market intelligence, and relationship-building contribute to sustainable revenue expansion.</w:t>
      </w:r>
    </w:p>
    <w:p>
      <w:pPr>
        <w:pStyle w:val="BodyText"/>
      </w:pPr>
      <w:r>
        <w:t xml:space="preserve">The narrative below details the journey of a fictitious but representative professional who successfully navigated the complexities of the Sydney corporate landscape. By examining this scenario, organizations can better appreciate the nuances required for success in this specific geographic hub.</w:t>
      </w:r>
    </w:p>
    <w:bookmarkEnd w:id="20"/>
    <w:bookmarkStart w:id="23" w:name="market-context-the-sydney-landscape"/>
    <w:p>
      <w:pPr>
        <w:pStyle w:val="Heading2"/>
      </w:pPr>
      <w:r>
        <w:t xml:space="preserve">2. Market Context: The Sydney Landscape</w:t>
      </w:r>
    </w:p>
    <w:p>
      <w:pPr>
        <w:pStyle w:val="FirstParagraph"/>
      </w:pPr>
      <w:r>
        <w:t xml:space="preserve">To understand the challenges faced by a Sales Executive in this region, one must first analyze the local environment.</w:t>
      </w:r>
      <w:r>
        <w:t xml:space="preserve"> </w:t>
      </w:r>
      <w:r>
        <w:rPr>
          <w:bCs/>
          <w:b/>
        </w:rPr>
        <w:t xml:space="preserve">Australia Sydney</w:t>
      </w:r>
      <w:r>
        <w:t xml:space="preserve"> </w:t>
      </w:r>
      <w:r>
        <w:t xml:space="preserve">serves as the financial and business capital of Australia. It is a hub for fintech, professional services, and increasingly, enterprise software solutions.</w:t>
      </w:r>
    </w:p>
    <w:bookmarkStart w:id="21" w:name="the-competitive-density"/>
    <w:p>
      <w:pPr>
        <w:pStyle w:val="Heading3"/>
      </w:pPr>
      <w:r>
        <w:t xml:space="preserve">The Competitive Density</w:t>
      </w:r>
    </w:p>
    <w:p>
      <w:pPr>
        <w:pStyle w:val="FirstParagraph"/>
      </w:pPr>
      <w:r>
        <w:t xml:space="preserve">The CBD (Central Business District) of Sydney is densely populated with multinational corporations and agile startups alike. For a Sales Executive, this presents a paradox: high demand but extreme competition. Prospects in</w:t>
      </w:r>
      <w:r>
        <w:t xml:space="preserve"> </w:t>
      </w:r>
      <w:r>
        <w:rPr>
          <w:bCs/>
          <w:b/>
        </w:rPr>
        <w:t xml:space="preserve">Australia Sydney</w:t>
      </w:r>
      <w:r>
        <w:t xml:space="preserve"> </w:t>
      </w:r>
      <w:r>
        <w:t xml:space="preserve">are well-informed, skeptical of generic pitches, and value transparency above all else.</w:t>
      </w:r>
    </w:p>
    <w:bookmarkEnd w:id="21"/>
    <w:bookmarkStart w:id="22" w:name="cultural-nuances"/>
    <w:p>
      <w:pPr>
        <w:pStyle w:val="Heading3"/>
      </w:pPr>
      <w:r>
        <w:t xml:space="preserve">Cultural Nuances</w:t>
      </w:r>
    </w:p>
    <w:p>
      <w:pPr>
        <w:pStyle w:val="FirstParagraph"/>
      </w:pPr>
      <w:r>
        <w:t xml:space="preserve">The business culture in Sydney is characterized by a "fair go" mentality. While professional and corporate standards are high, the interpersonal dynamic is often more relaxed compared to New York or London. A Sales Executive must balance professionalism with approachability. Overly aggressive sales tactics are frequently viewed negatively, whereas consultative selling—where the executive acts as a trusted advisor—resonates deeply with local stakeholders.</w:t>
      </w:r>
    </w:p>
    <w:bookmarkEnd w:id="22"/>
    <w:bookmarkEnd w:id="23"/>
    <w:bookmarkStart w:id="25" w:name="Xfb6f5bb8bf4ac4450c56f610b8c2091494c1fb9"/>
    <w:p>
      <w:pPr>
        <w:pStyle w:val="Heading2"/>
      </w:pPr>
      <w:r>
        <w:t xml:space="preserve">3. The Challenge: Entering a Saturated Market</w:t>
      </w:r>
    </w:p>
    <w:p>
      <w:pPr>
        <w:pStyle w:val="FirstParagraph"/>
      </w:pPr>
      <w:r>
        <w:t xml:space="preserve">The protagonist of this case study, let us call her Sarah, was appointed as the Sales Executive for an emerging cloud-based logistics platform. Her mandate was ambitious: achieve 40% year-on-year growth in the</w:t>
      </w:r>
      <w:r>
        <w:t xml:space="preserve"> </w:t>
      </w:r>
      <w:r>
        <w:rPr>
          <w:bCs/>
          <w:b/>
        </w:rPr>
        <w:t xml:space="preserve">Australia Sydney</w:t>
      </w:r>
      <w:r>
        <w:t xml:space="preserve"> </w:t>
      </w:r>
      <w:r>
        <w:t xml:space="preserve">market within 18 months.</w:t>
      </w:r>
    </w:p>
    <w:bookmarkStart w:id="24" w:name="obstacles-identified"/>
    <w:p>
      <w:pPr>
        <w:pStyle w:val="Heading3"/>
      </w:pPr>
      <w:r>
        <w:t xml:space="preserve">Obstacles Identified</w:t>
      </w:r>
    </w:p>
    <w:p>
      <w:pPr>
        <w:numPr>
          <w:ilvl w:val="0"/>
          <w:numId w:val="1001"/>
        </w:numPr>
        <w:pStyle w:val="Compact"/>
      </w:pPr>
      <w:r>
        <w:rPr>
          <w:bCs/>
          <w:b/>
        </w:rPr>
        <w:t xml:space="preserve">Lack of Brand Recognition:</w:t>
      </w:r>
      <w:r>
        <w:t xml:space="preserve"> </w:t>
      </w:r>
      <w:r>
        <w:t xml:space="preserve">Unlike legacy competitors, Sarah’s company had no local footprint in Sydney. Trust was a significant barrier to entry.</w:t>
      </w:r>
    </w:p>
    <w:p>
      <w:pPr>
        <w:numPr>
          <w:ilvl w:val="0"/>
          <w:numId w:val="1001"/>
        </w:numPr>
        <w:pStyle w:val="Compact"/>
      </w:pPr>
      <w:r>
        <w:rPr>
          <w:bCs/>
          <w:b/>
        </w:rPr>
        <w:t xml:space="preserve">Saturation of Solutions:</w:t>
      </w:r>
      <w:r>
        <w:t xml:space="preserve"> </w:t>
      </w:r>
      <w:r>
        <w:t xml:space="preserve">The logistics sector in Sydney is mature. Most major players already have established contracts with large retailers and transport firms.</w:t>
      </w:r>
    </w:p>
    <w:p>
      <w:pPr>
        <w:numPr>
          <w:ilvl w:val="0"/>
          <w:numId w:val="1001"/>
        </w:numPr>
        <w:pStyle w:val="Compact"/>
      </w:pPr>
      <w:r>
        <w:rPr>
          <w:bCs/>
          <w:b/>
        </w:rPr>
        <w:t xml:space="preserve">Diverse Stakeholder Management:</w:t>
      </w:r>
      <w:r>
        <w:t xml:space="preserve"> </w:t>
      </w:r>
      <w:r>
        <w:t xml:space="preserve">Decisions in Sydney corporate structures often require buy-in from multiple departments, including IT security, operations, and finance, slowing down the sales cycle.</w:t>
      </w:r>
    </w:p>
    <w:bookmarkEnd w:id="24"/>
    <w:bookmarkEnd w:id="25"/>
    <w:bookmarkStart w:id="29" w:name="strategic-approach"/>
    <w:p>
      <w:pPr>
        <w:pStyle w:val="Heading2"/>
      </w:pPr>
      <w:r>
        <w:t xml:space="preserve">4. Strategic Approach</w:t>
      </w:r>
    </w:p>
    <w:p>
      <w:pPr>
        <w:pStyle w:val="FirstParagraph"/>
      </w:pPr>
      <w:r>
        <w:t xml:space="preserve">Sarah realized that a standard cold-calling approach would fail in this sophisticated market. She developed a three-pronged strategy tailored specifically for the Sales Executive role within the context of</w:t>
      </w:r>
      <w:r>
        <w:t xml:space="preserve"> </w:t>
      </w:r>
      <w:r>
        <w:rPr>
          <w:bCs/>
          <w:b/>
        </w:rPr>
        <w:t xml:space="preserve">Australia Sydney</w:t>
      </w:r>
      <w:r>
        <w:t xml:space="preserve">.</w:t>
      </w:r>
    </w:p>
    <w:bookmarkStart w:id="26" w:name="phase-1-localized-value-proposition"/>
    <w:p>
      <w:pPr>
        <w:pStyle w:val="Heading3"/>
      </w:pPr>
      <w:r>
        <w:t xml:space="preserve">Phase 1: Localized Value Proposition</w:t>
      </w:r>
    </w:p>
    <w:p>
      <w:pPr>
        <w:pStyle w:val="FirstParagraph"/>
      </w:pPr>
      <w:r>
        <w:t xml:space="preserve">Sarah adjusted her messaging to address specific pain points relevant to Sydney businesses. She highlighted how her solution could mitigate risks associated with local supply chain disruptions, a hot topic due to recent global events affecting Australian ports. By speaking the language of local challenges, she positioned herself not just as a vendor, but as an industry insider.</w:t>
      </w:r>
    </w:p>
    <w:bookmarkEnd w:id="26"/>
    <w:bookmarkStart w:id="27" w:name="phase-2-community-integration"/>
    <w:p>
      <w:pPr>
        <w:pStyle w:val="Heading3"/>
      </w:pPr>
      <w:r>
        <w:t xml:space="preserve">Phase 2: Community Integration</w:t>
      </w:r>
    </w:p>
    <w:p>
      <w:pPr>
        <w:pStyle w:val="FirstParagraph"/>
      </w:pPr>
      <w:r>
        <w:t xml:space="preserve">In Sydney, networking is paramount. Sarah invested heavily in attending local industry conferences and Chamber of Commerce events. She recognized that in the Australian business culture, people buy from people they know and like. By engaging in genuine conversations rather than transactional pitches during these events, she built a robust pipeline of warm leads.</w:t>
      </w:r>
    </w:p>
    <w:bookmarkEnd w:id="27"/>
    <w:bookmarkStart w:id="28" w:name="phase-3-leveraging-local-partnerships"/>
    <w:p>
      <w:pPr>
        <w:pStyle w:val="Heading3"/>
      </w:pPr>
      <w:r>
        <w:t xml:space="preserve">Phase 3: Leveraging Local Partnerships</w:t>
      </w:r>
    </w:p>
    <w:p>
      <w:pPr>
        <w:pStyle w:val="FirstParagraph"/>
      </w:pPr>
      <w:r>
        <w:t xml:space="preserve">To overcome the brand recognition hurdle, Sarah sought partnerships with local system integrators who already had strong relationships with Sydney-based enterprises. This endorsement from trusted local entities accelerated trust-building significantly.</w:t>
      </w:r>
    </w:p>
    <w:bookmarkEnd w:id="28"/>
    <w:bookmarkEnd w:id="29"/>
    <w:bookmarkStart w:id="32" w:name="execution-and-implementation"/>
    <w:p>
      <w:pPr>
        <w:pStyle w:val="Heading2"/>
      </w:pPr>
      <w:r>
        <w:t xml:space="preserve">5. Execution and Implementation</w:t>
      </w:r>
    </w:p>
    <w:p>
      <w:pPr>
        <w:pStyle w:val="FirstParagraph"/>
      </w:pPr>
      <w:r>
        <w:t xml:space="preserve">The execution phase required meticulous planning and adaptability. As a Sales Executive, Sarah had to manage a complex pipeline while maintaining high touch-points with key decision-makers in the CBD.</w:t>
      </w:r>
    </w:p>
    <w:bookmarkStart w:id="30" w:name="the-consultative-selling-model"/>
    <w:p>
      <w:pPr>
        <w:pStyle w:val="Heading3"/>
      </w:pPr>
      <w:r>
        <w:t xml:space="preserve">The Consultative Selling Model</w:t>
      </w:r>
    </w:p>
    <w:p>
      <w:pPr>
        <w:pStyle w:val="FirstParagraph"/>
      </w:pPr>
      <w:r>
        <w:t xml:space="preserve">Sarah adopted a consultative approach. During initial meetings in Sydney offices, she focused less on features and more on outcomes. She used data-driven insights to demonstrate ROI (Return on Investment), which is crucial for CFOs and operations directors in the region.</w:t>
      </w:r>
    </w:p>
    <w:bookmarkEnd w:id="30"/>
    <w:bookmarkStart w:id="31" w:name="navigating-decision-making-cycles"/>
    <w:p>
      <w:pPr>
        <w:pStyle w:val="Heading3"/>
      </w:pPr>
      <w:r>
        <w:t xml:space="preserve">Navigating Decision-Making Cycles</w:t>
      </w:r>
    </w:p>
    <w:p>
      <w:pPr>
        <w:pStyle w:val="FirstParagraph"/>
      </w:pPr>
      <w:r>
        <w:t xml:space="preserve">Australian corporate governance can be rigorous regarding compliance and security. Sarah worked closely with her technical team to ensure that all documentation met Australian standards. This attention to detail reassured prospects that her company was serious about the</w:t>
      </w:r>
      <w:r>
        <w:t xml:space="preserve"> </w:t>
      </w:r>
      <w:r>
        <w:rPr>
          <w:bCs/>
          <w:b/>
        </w:rPr>
        <w:t xml:space="preserve">Australia Sydney</w:t>
      </w:r>
      <w:r>
        <w:t xml:space="preserve"> </w:t>
      </w:r>
      <w:r>
        <w:t xml:space="preserve">market.</w:t>
      </w:r>
    </w:p>
    <w:bookmarkEnd w:id="31"/>
    <w:bookmarkEnd w:id="32"/>
    <w:bookmarkStart w:id="33" w:name="results-and-outcomes"/>
    <w:p>
      <w:pPr>
        <w:pStyle w:val="Heading2"/>
      </w:pPr>
      <w:r>
        <w:t xml:space="preserve">6. Results and Outcomes</w:t>
      </w:r>
    </w:p>
    <w:p>
      <w:pPr>
        <w:pStyle w:val="FirstParagraph"/>
      </w:pPr>
      <w:r>
        <w:t xml:space="preserve">The results of this strategic pivot were substantial, validating the importance of adapting a Sales Executive's approach to local market dynamics.</w:t>
      </w:r>
    </w:p>
    <w:p>
      <w:pPr>
        <w:numPr>
          <w:ilvl w:val="0"/>
          <w:numId w:val="1002"/>
        </w:numPr>
        <w:pStyle w:val="Compact"/>
      </w:pPr>
      <w:r>
        <w:rPr>
          <w:bCs/>
          <w:b/>
        </w:rPr>
        <w:t xml:space="preserve">Growth Achievement:</w:t>
      </w:r>
      <w:r>
        <w:t xml:space="preserve"> </w:t>
      </w:r>
      <w:r>
        <w:t xml:space="preserve">By month 16, Sarah achieved 52% year-on-year growth, exceeding her initial target by a significant margin.</w:t>
      </w:r>
    </w:p>
    <w:p>
      <w:pPr>
        <w:numPr>
          <w:ilvl w:val="0"/>
          <w:numId w:val="1002"/>
        </w:numPr>
        <w:pStyle w:val="Compact"/>
      </w:pPr>
      <w:r>
        <w:rPr>
          <w:bCs/>
          <w:b/>
        </w:rPr>
        <w:t xml:space="preserve">Market Penetration:</w:t>
      </w:r>
      <w:r>
        <w:t xml:space="preserve"> </w:t>
      </w:r>
      <w:r>
        <w:t xml:space="preserve">The company secured contracts with three major logistics firms headquartered in Sydney’s harbor precinct.</w:t>
      </w:r>
    </w:p>
    <w:p>
      <w:pPr>
        <w:numPr>
          <w:ilvl w:val="0"/>
          <w:numId w:val="1002"/>
        </w:numPr>
        <w:pStyle w:val="Compact"/>
      </w:pPr>
      <w:r>
        <w:rPr>
          <w:bCs/>
          <w:b/>
        </w:rPr>
        <w:t xml:space="preserve">Brand Equity:</w:t>
      </w:r>
      <w:r>
        <w:t xml:space="preserve"> </w:t>
      </w:r>
      <w:r>
        <w:t xml:space="preserve">The company is now regarded as a viable contender in the local market, shifting from an unknown entity to a respected player.</w:t>
      </w:r>
    </w:p>
    <w:bookmarkEnd w:id="33"/>
    <w:bookmarkStart w:id="34" w:name="key-learnings-for-sales-executives"/>
    <w:p>
      <w:pPr>
        <w:pStyle w:val="Heading2"/>
      </w:pPr>
      <w:r>
        <w:t xml:space="preserve">7. Key Learnings for Sales Executives</w:t>
      </w:r>
    </w:p>
    <w:p>
      <w:pPr>
        <w:pStyle w:val="FirstParagraph"/>
      </w:pPr>
      <w:r>
        <w:t xml:space="preserve">This case study offers several critical lessons for professionals operating in similar markets:</w:t>
      </w:r>
    </w:p>
    <w:p>
      <w:pPr>
        <w:numPr>
          <w:ilvl w:val="0"/>
          <w:numId w:val="1003"/>
        </w:numPr>
        <w:pStyle w:val="Compact"/>
      </w:pPr>
      <w:r>
        <w:rPr>
          <w:bCs/>
          <w:b/>
        </w:rPr>
        <w:t xml:space="preserve">Cultural Intelligence is Non-Negotiable:</w:t>
      </w:r>
      <w:r>
        <w:t xml:space="preserve"> </w:t>
      </w:r>
      <w:r>
        <w:t xml:space="preserve">A Sales Executive must understand the unwritten rules of the local business culture. In Australia Sydney, authenticity and humility are valued traits.</w:t>
      </w:r>
    </w:p>
    <w:p>
      <w:pPr>
        <w:numPr>
          <w:ilvl w:val="0"/>
          <w:numId w:val="1003"/>
        </w:numPr>
        <w:pStyle w:val="Compact"/>
      </w:pPr>
      <w:r>
        <w:rPr>
          <w:bCs/>
          <w:b/>
        </w:rPr>
        <w:t xml:space="preserve">Relationships Precede Transactions:</w:t>
      </w:r>
      <w:r>
        <w:t xml:space="preserve"> </w:t>
      </w:r>
      <w:r>
        <w:t xml:space="preserve">Investing time in community engagement yields long-term dividends. The "handshake deal" still holds weight when backed by professional integrity.</w:t>
      </w:r>
    </w:p>
    <w:p>
      <w:pPr>
        <w:numPr>
          <w:ilvl w:val="0"/>
          <w:numId w:val="1003"/>
        </w:numPr>
        <w:pStyle w:val="Compact"/>
      </w:pPr>
      <w:r>
        <w:rPr>
          <w:bCs/>
          <w:b/>
        </w:rPr>
        <w:t xml:space="preserve">Adaptability Drives Success:</w:t>
      </w:r>
      <w:r>
        <w:t xml:space="preserve"> </w:t>
      </w:r>
      <w:r>
        <w:t xml:space="preserve">Global products must be localized for regional needs. A one-size-fits-all approach rarely succeeds in a diverse market like</w:t>
      </w:r>
      <w:r>
        <w:t xml:space="preserve"> </w:t>
      </w:r>
      <w:r>
        <w:rPr>
          <w:bCs/>
          <w:b/>
        </w:rPr>
        <w:t xml:space="preserve">Australia Sydney</w:t>
      </w:r>
      <w:r>
        <w:t xml:space="preserve">.</w:t>
      </w:r>
    </w:p>
    <w:bookmarkEnd w:id="34"/>
    <w:bookmarkStart w:id="35" w:name="conclusion"/>
    <w:p>
      <w:pPr>
        <w:pStyle w:val="Heading2"/>
      </w:pPr>
      <w:r>
        <w:t xml:space="preserve">8. Conclusion</w:t>
      </w:r>
    </w:p>
    <w:p>
      <w:pPr>
        <w:pStyle w:val="FirstParagraph"/>
      </w:pPr>
      <w:r>
        <w:t xml:space="preserve">The role of a Sales Executive is evolving from pure transactional selling to strategic partnership building. This case study illustrates that success in a high-stakes environment like</w:t>
      </w:r>
      <w:r>
        <w:t xml:space="preserve"> </w:t>
      </w:r>
      <w:r>
        <w:rPr>
          <w:bCs/>
          <w:b/>
        </w:rPr>
        <w:t xml:space="preserve">Australia Sydney</w:t>
      </w:r>
      <w:r>
        <w:t xml:space="preserve"> </w:t>
      </w:r>
      <w:r>
        <w:t xml:space="preserve">requires more than just sales skills; it demands cultural empathy, strategic networking, and a deep understanding of local market drivers.</w:t>
      </w:r>
    </w:p>
    <w:p>
      <w:pPr>
        <w:pStyle w:val="BodyText"/>
      </w:pPr>
      <w:r>
        <w:t xml:space="preserve">For organizations aiming to expand or consolidate their presence in the Asia-Pacific region, emulating the strategies outlined in this case study can provide a roadmap for sustainable growth. The key lies in respecting the unique characteristics of each market while maintaining global standards of excellence.</w:t>
      </w:r>
    </w:p>
    <w:p>
      <w:pPr>
        <w:pStyle w:val="BodyText"/>
      </w:pPr>
      <w:r>
        <w:t xml:space="preserve">© 2023 Business Strategy Review. All rights reserved.</w:t>
      </w:r>
      <w:r>
        <w:br/>
      </w:r>
      <w:r>
        <w:t xml:space="preserve">This Case Study is intended for educational and professional development purposes regarding Sales Executive roles in international markets.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Navigating the Sydney Market</dc:title>
  <dc:creator/>
  <dc:language>en</dc:language>
  <cp:keywords/>
  <dcterms:created xsi:type="dcterms:W3CDTF">2026-07-29T10:26:36Z</dcterms:created>
  <dcterms:modified xsi:type="dcterms:W3CDTF">2026-07-29T10:26:36Z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