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a</w:t>
      </w:r>
      <w:r>
        <w:t xml:space="preserve"> </w:t>
      </w:r>
      <w:r>
        <w:t xml:space="preserve">High-Velocity</w:t>
      </w:r>
      <w:r>
        <w:t xml:space="preserve"> </w:t>
      </w:r>
      <w:r>
        <w:t xml:space="preserve">Market</w:t>
      </w:r>
    </w:p>
    <w:bookmarkStart w:id="30" w:name="X80ab87b691cf36755bf1460747260c63e647295"/>
    <w:p>
      <w:pPr>
        <w:pStyle w:val="Heading1"/>
      </w:pPr>
      <w:r>
        <w:t xml:space="preserve">The Pulse of Copacabana: A Case Study on the Sales Executive Role in Brazil Rio de Janeiro</w:t>
      </w:r>
    </w:p>
    <w:p>
      <w:pPr>
        <w:pStyle w:val="FirstParagraph"/>
      </w:pPr>
      <w:r>
        <w:rPr>
          <w:bCs/>
          <w:b/>
        </w:rPr>
        <w:t xml:space="preserve">Date:</w:t>
      </w:r>
      <w:r>
        <w:t xml:space="preserve"> </w:t>
      </w:r>
      <w:r>
        <w:t xml:space="preserve">October 2023</w:t>
      </w:r>
      <w:r>
        <w:br/>
      </w:r>
      <w:r>
        <w:rPr>
          <w:bCs/>
          <w:b/>
        </w:rPr>
        <w:t xml:space="preserve">Region:</w:t>
      </w:r>
      <w:r>
        <w:t xml:space="preserve">South America</w:t>
      </w:r>
      <w:r>
        <w:br/>
      </w:r>
      <w:r>
        <w:rPr>
          <w:bCs/>
          <w:b/>
        </w:rPr>
        <w:t xml:space="preserve">Focal Point:</w:t>
      </w:r>
      <w:r>
        <w:t xml:space="preserve">Brazil Rio de Janeiro</w:t>
      </w:r>
    </w:p>
    <w:bookmarkStart w:id="20" w:name="executive-summary"/>
    <w:p>
      <w:pPr>
        <w:pStyle w:val="Heading2"/>
      </w:pPr>
      <w:r>
        <w:t xml:space="preserve">Executive Summary</w:t>
      </w:r>
    </w:p>
    <w:p>
      <w:pPr>
        <w:pStyle w:val="FirstParagraph"/>
      </w:pPr>
      <w:r>
        <w:t xml:space="preserve">The dynamic commercial landscape of</w:t>
      </w:r>
      <w:r>
        <w:t xml:space="preserve"> </w:t>
      </w:r>
      <w:hyperlink w:anchor="Xa39a3ee5e6b4b0d3255bfef95601890afd80709">
        <w:r>
          <w:rPr>
            <w:rStyle w:val="Hyperlink"/>
          </w:rPr>
          <w:t xml:space="preserve">Brazil Rio de Janeiro</w:t>
        </w:r>
      </w:hyperlink>
    </w:p>
    <w:p>
      <w:pPr>
        <w:pStyle w:val="BodyText"/>
      </w:pPr>
      <w:r>
        <w:t xml:space="preserve">, a city renowned for its vibrant culture, strategic port infrastructure, and booming tourism sector, presents unique challenges and opportunities for corporate growth. This case study examines the critical role of the</w:t>
      </w:r>
      <w:r>
        <w:t xml:space="preserve"> </w:t>
      </w:r>
      <w:r>
        <w:rPr>
          <w:bCs/>
          <w:b/>
        </w:rPr>
        <w:t xml:space="preserve">Sales Executive</w:t>
      </w:r>
      <w:r>
        <w:t xml:space="preserve"> </w:t>
      </w:r>
      <w:r>
        <w:t xml:space="preserve">within this specific geographic context. It explores how cultural nuance, economic volatility in emerging markets like Brazil, and the distinct relational nature of business in</w:t>
      </w:r>
      <w:r>
        <w:t xml:space="preserve"> </w:t>
      </w:r>
      <w:hyperlink w:anchor="Xa39a3ee5e6b4b0d3255bfef95601890afd80709">
        <w:r>
          <w:rPr>
            <w:rStyle w:val="Hyperlink"/>
          </w:rPr>
          <w:t xml:space="preserve">Brazil Rio de Janeiro</w:t>
        </w:r>
      </w:hyperlink>
    </w:p>
    <w:p>
      <w:pPr>
        <w:pStyle w:val="BodyText"/>
      </w:pPr>
      <w:r>
        <w:t xml:space="preserve">shape the strategies required to succeed. The objective is to delineate a comprehensive profile of an effective</w:t>
      </w:r>
      <w:r>
        <w:t xml:space="preserve"> </w:t>
      </w:r>
      <w:r>
        <w:rPr>
          <w:bCs/>
          <w:b/>
        </w:rPr>
        <w:t xml:space="preserve">Sales Executive</w:t>
      </w:r>
      <w:r>
        <w:t xml:space="preserve"> </w:t>
      </w:r>
      <w:r>
        <w:t xml:space="preserve">operating in this high-energy environment, providing actionable insights for organizations aiming to expand or consolidate their market presence here.</w:t>
      </w:r>
    </w:p>
    <w:bookmarkEnd w:id="20"/>
    <w:bookmarkStart w:id="21" w:name="X1beb5b72d2c36a1c5f8858ca8a3463edc690ca8"/>
    <w:p>
      <w:pPr>
        <w:pStyle w:val="Heading2"/>
      </w:pPr>
      <w:r>
        <w:t xml:space="preserve">Market Context: The Unique Ecosystem of Brazil Rio de Janeiro</w:t>
      </w:r>
    </w:p>
    <w:p>
      <w:pPr>
        <w:pStyle w:val="FirstParagraph"/>
      </w:pPr>
      <w:r>
        <w:t xml:space="preserve">To understand the responsibilities of a</w:t>
      </w:r>
      <w:r>
        <w:t xml:space="preserve"> </w:t>
      </w:r>
      <w:r>
        <w:rPr>
          <w:bCs/>
          <w:b/>
        </w:rPr>
        <w:t xml:space="preserve">Sales Executive</w:t>
      </w:r>
      <w:r>
        <w:t xml:space="preserve">, one must first appreciate the ecosystem of</w:t>
      </w:r>
      <w:r>
        <w:t xml:space="preserve"> </w:t>
      </w:r>
      <w:hyperlink w:anchor="Xa39a3ee5e6b4b0d3255bfef95601890afd80709">
        <w:r>
          <w:rPr>
            <w:rStyle w:val="Hyperlink"/>
          </w:rPr>
          <w:t xml:space="preserve">Brazil Rio de Janeiro</w:t>
        </w:r>
      </w:hyperlink>
    </w:p>
    <w:p>
      <w:pPr>
        <w:pStyle w:val="BodyText"/>
      </w:pPr>
      <w:r>
        <w:t xml:space="preserve">. Unlike São Paulo, which is often described as a "city that never sleeps" due to its industrial and financial density, Rio de Janeiro operates on a different frequency. It is a city driven by services, tourism, oil and gas logistics via the Port of Rio, and increasingly by technology startups in the "Rio Silicon Valley."</w:t>
      </w:r>
    </w:p>
    <w:p>
      <w:pPr>
        <w:pStyle w:val="BodyText"/>
      </w:pPr>
      <w:r>
        <w:t xml:space="preserve">For any</w:t>
      </w:r>
      <w:r>
        <w:t xml:space="preserve"> </w:t>
      </w:r>
      <w:r>
        <w:rPr>
          <w:bCs/>
          <w:b/>
        </w:rPr>
        <w:t xml:space="preserve">Sales Executive</w:t>
      </w:r>
      <w:r>
        <w:t xml:space="preserve">, navigating</w:t>
      </w:r>
      <w:r>
        <w:t xml:space="preserve"> </w:t>
      </w:r>
      <w:hyperlink w:anchor="Xa39a3ee5e6b4b0d3255bfef95601890afd80709">
        <w:r>
          <w:rPr>
            <w:rStyle w:val="Hyperlink"/>
          </w:rPr>
          <w:t xml:space="preserve">Brazil Rio de Janeiro</w:t>
        </w:r>
      </w:hyperlink>
    </w:p>
    <w:p>
      <w:pPr>
        <w:pStyle w:val="BodyText"/>
      </w:pPr>
      <w:r>
        <w:t xml:space="preserve">requires an understanding of its dual nature: a cosmopolitan hub with global standards and a local market deeply rooted in personal relationships. The cost of doing business can be high due to complex tax laws (the "Custo Brasil"), yet the reward potential is significant due to the city's status as a gateway between Latin America, Africa, and Europe.</w:t>
      </w:r>
    </w:p>
    <w:bookmarkEnd w:id="21"/>
    <w:bookmarkStart w:id="25" w:name="X2492a6bab3246b7c1966278b89bf5188475a233"/>
    <w:p>
      <w:pPr>
        <w:pStyle w:val="Heading2"/>
      </w:pPr>
      <w:r>
        <w:t xml:space="preserve">The Role Profile: Defining the Sales Executive</w:t>
      </w:r>
    </w:p>
    <w:p>
      <w:pPr>
        <w:pStyle w:val="FirstParagraph"/>
      </w:pPr>
      <w:r>
        <w:t xml:space="preserve">In this context, a</w:t>
      </w:r>
      <w:r>
        <w:t xml:space="preserve"> </w:t>
      </w:r>
      <w:r>
        <w:rPr>
          <w:bCs/>
          <w:b/>
        </w:rPr>
        <w:t xml:space="preserve">Sales Executive</w:t>
      </w:r>
      <w:r>
        <w:t xml:space="preserve"> </w:t>
      </w:r>
      <w:r>
        <w:t xml:space="preserve">is not merely a vendor of goods or services; they are cultural ambassadors and strategic consultants. The role demands a blend of aggressive targets adherence and soft-skill mastery. Below are the core competencies required for success in</w:t>
      </w:r>
      <w:r>
        <w:t xml:space="preserve"> </w:t>
      </w:r>
      <w:hyperlink w:anchor="Xa39a3ee5e6b4b0d3255bfef95601890afd80709">
        <w:r>
          <w:rPr>
            <w:rStyle w:val="Hyperlink"/>
          </w:rPr>
          <w:t xml:space="preserve">Brazil Rio de Janeiro</w:t>
        </w:r>
      </w:hyperlink>
    </w:p>
    <w:p>
      <w:pPr>
        <w:pStyle w:val="BodyText"/>
      </w:pPr>
      <w:r>
        <w:t xml:space="preserve">.</w:t>
      </w:r>
    </w:p>
    <w:bookmarkStart w:id="22" w:name="relational-capital-and-jeitinho"/>
    <w:p>
      <w:pPr>
        <w:pStyle w:val="Heading3"/>
      </w:pPr>
      <w:r>
        <w:t xml:space="preserve">1. Relational Capital and "Jeitinho"</w:t>
      </w:r>
    </w:p>
    <w:p>
      <w:pPr>
        <w:pStyle w:val="FirstParagraph"/>
      </w:pPr>
      <w:r>
        <w:t xml:space="preserve">In Brazil, business is personal before it is professional. A</w:t>
      </w:r>
      <w:r>
        <w:t xml:space="preserve"> </w:t>
      </w:r>
      <w:r>
        <w:rPr>
          <w:bCs/>
          <w:b/>
        </w:rPr>
        <w:t xml:space="preserve">Sales Executive</w:t>
      </w:r>
      <w:r>
        <w:t xml:space="preserve"> </w:t>
      </w:r>
      <w:r>
        <w:t xml:space="preserve">must invest significant time in building trust (confiança). In</w:t>
      </w:r>
      <w:r>
        <w:t xml:space="preserve"> </w:t>
      </w:r>
      <w:hyperlink w:anchor="Xa39a3ee5e6b4b0d3255bfef95601890afd80709">
        <w:r>
          <w:rPr>
            <w:rStyle w:val="Hyperlink"/>
          </w:rPr>
          <w:t xml:space="preserve">Brazil Rio de Janeiro</w:t>
        </w:r>
      </w:hyperlink>
    </w:p>
    <w:p>
      <w:pPr>
        <w:pStyle w:val="BodyText"/>
      </w:pPr>
      <w:r>
        <w:t xml:space="preserve">, face-to-face interactions are paramount. Initial meetings often involve lengthy conversations about family, sports (particularly football), and local culture before discussing contracts. The concept of "Jeitinho Brasileiro"—the art of finding a flexible solution to rigid problems—is often applied by astute</w:t>
      </w:r>
      <w:r>
        <w:t xml:space="preserve"> </w:t>
      </w:r>
      <w:r>
        <w:rPr>
          <w:bCs/>
          <w:b/>
        </w:rPr>
        <w:t xml:space="preserve">Sales Executives</w:t>
      </w:r>
      <w:r>
        <w:t xml:space="preserve"> </w:t>
      </w:r>
      <w:r>
        <w:t xml:space="preserve">to navigate bureaucratic hurdles or customize proposals for local clients.</w:t>
      </w:r>
    </w:p>
    <w:bookmarkEnd w:id="22"/>
    <w:bookmarkStart w:id="23" w:name="adaptability-to-economic-fluctuations"/>
    <w:p>
      <w:pPr>
        <w:pStyle w:val="Heading3"/>
      </w:pPr>
      <w:r>
        <w:t xml:space="preserve">2. Adaptability to Economic Fluctuations</w:t>
      </w:r>
    </w:p>
    <w:p>
      <w:pPr>
        <w:pStyle w:val="FirstParagraph"/>
      </w:pPr>
      <w:r>
        <w:t xml:space="preserve">The Brazilian economy, and specifically the markets in</w:t>
      </w:r>
      <w:r>
        <w:t xml:space="preserve"> </w:t>
      </w:r>
      <w:hyperlink w:anchor="Xa39a3ee5e6b4b0d3255bfef95601890afd80709">
        <w:r>
          <w:rPr>
            <w:rStyle w:val="Hyperlink"/>
          </w:rPr>
          <w:t xml:space="preserve">Brazil Rio de Janeiro</w:t>
        </w:r>
      </w:hyperlink>
    </w:p>
    <w:p>
      <w:pPr>
        <w:pStyle w:val="BodyText"/>
      </w:pPr>
      <w:r>
        <w:t xml:space="preserve">, can be volatile. Currency exchange rates between the Real (BRL) and major currencies like the US Dollar or Euro fluctuate frequently. A competent</w:t>
      </w:r>
      <w:r>
        <w:t xml:space="preserve"> </w:t>
      </w:r>
      <w:r>
        <w:rPr>
          <w:bCs/>
          <w:b/>
        </w:rPr>
        <w:t xml:space="preserve">Sales Executive</w:t>
      </w:r>
      <w:r>
        <w:t xml:space="preserve"> </w:t>
      </w:r>
      <w:r>
        <w:t xml:space="preserve">must possess strong financial literacy to structure deals that protect both their company’s margins and their client’s budget against inflation or devaluation risks.</w:t>
      </w:r>
    </w:p>
    <w:bookmarkEnd w:id="23"/>
    <w:bookmarkStart w:id="24" w:name="multilingual-proficiency"/>
    <w:p>
      <w:pPr>
        <w:pStyle w:val="Heading3"/>
      </w:pPr>
      <w:r>
        <w:t xml:space="preserve">3. Multilingual Proficiency</w:t>
      </w:r>
    </w:p>
    <w:p>
      <w:pPr>
        <w:pStyle w:val="FirstParagraph"/>
      </w:pPr>
      <w:r>
        <w:t xml:space="preserve">Brazil Rio de Janeiro</w:t>
      </w:r>
    </w:p>
    <w:p>
      <w:pPr>
        <w:pStyle w:val="BodyText"/>
      </w:pPr>
      <w:r>
        <w:t xml:space="preserve">, international clients and expatriate communities are large in the city. An effective</w:t>
      </w:r>
      <w:r>
        <w:t xml:space="preserve"> </w:t>
      </w:r>
      <w:r>
        <w:rPr>
          <w:bCs/>
          <w:b/>
        </w:rPr>
        <w:t xml:space="preserve">Sales Executive</w:t>
      </w:r>
      <w:r>
        <w:t xml:space="preserve"> </w:t>
      </w:r>
      <w:r>
        <w:t xml:space="preserve">is often bilingual (Portuguese/English) or even trilingual, allowing them to bridge gaps between local stakeholders and international headquarters.</w:t>
      </w:r>
    </w:p>
    <w:bookmarkEnd w:id="24"/>
    <w:bookmarkEnd w:id="25"/>
    <w:bookmarkStart w:id="26" w:name="career-pathways-and-specializations"/>
    <w:p>
      <w:pPr>
        <w:pStyle w:val="Heading2"/>
      </w:pPr>
      <w:r>
        <w:t xml:space="preserve">Career Pathways and Specializations</w:t>
      </w:r>
    </w:p>
    <w:p>
      <w:pPr>
        <w:pStyle w:val="FirstParagraph"/>
      </w:pPr>
      <w:r>
        <w:t xml:space="preserve">The demand for a skilled</w:t>
      </w:r>
      <w:r>
        <w:t xml:space="preserve"> </w:t>
      </w:r>
      <w:r>
        <w:rPr>
          <w:bCs/>
          <w:b/>
        </w:rPr>
        <w:t xml:space="preserve">Sales Executive</w:t>
      </w:r>
      <w:r>
        <w:t xml:space="preserve"> </w:t>
      </w:r>
      <w:r>
        <w:t xml:space="preserve">in</w:t>
      </w:r>
      <w:r>
        <w:t xml:space="preserve"> </w:t>
      </w:r>
      <w:hyperlink w:anchor="Xa39a3ee5e6b4b0d3255bfef95601890afd80709">
        <w:r>
          <w:rPr>
            <w:rStyle w:val="Hyperlink"/>
          </w:rPr>
          <w:t xml:space="preserve">Brazil Rio de Janeiro</w:t>
        </w:r>
      </w:hyperlink>
    </w:p>
    <w:p>
      <w:pPr>
        <w:pStyle w:val="BodyText"/>
      </w:pPr>
      <w:r>
        <w:t xml:space="preserve">is sector-specific. We identify three primary avenues:</w:t>
      </w:r>
    </w:p>
    <w:p>
      <w:pPr>
        <w:numPr>
          <w:ilvl w:val="0"/>
          <w:numId w:val="1001"/>
        </w:numPr>
        <w:pStyle w:val="Compact"/>
      </w:pPr>
      <w:r>
        <w:rPr>
          <w:bCs/>
          <w:b/>
        </w:rPr>
        <w:t xml:space="preserve">Tourism and Hospitality Sales:</w:t>
      </w:r>
      <w:r>
        <w:t xml:space="preserve"> </w:t>
      </w:r>
      <w:r>
        <w:t xml:space="preserve">With Rio being a top global destination, executives often manage B2B partnerships with international travel agencies and corporate retreat planners.</w:t>
      </w:r>
    </w:p>
    <w:p>
      <w:pPr>
        <w:numPr>
          <w:ilvl w:val="0"/>
          <w:numId w:val="1001"/>
        </w:numPr>
        <w:pStyle w:val="Compact"/>
      </w:pPr>
      <w:r>
        <w:rPr>
          <w:bCs/>
          <w:b/>
        </w:rPr>
        <w:t xml:space="preserve">Oil, Gas, and Energy:</w:t>
      </w:r>
      <w:r>
        <w:t xml:space="preserve"> </w:t>
      </w:r>
      <w:r>
        <w:t xml:space="preserve">Given Petrobras’ historical dominance in the region, specialized</w:t>
      </w:r>
      <w:r>
        <w:t xml:space="preserve"> </w:t>
      </w:r>
      <w:hyperlink w:anchor="Xa39a3ee5e6b4b0d3255bfef95601890afd80709">
        <w:r>
          <w:rPr>
            <w:rStyle w:val="Hyperlink"/>
          </w:rPr>
          <w:t xml:space="preserve">Sales Executives</w:t>
        </w:r>
      </w:hyperlink>
    </w:p>
    <w:p>
      <w:pPr>
        <w:numPr>
          <w:ilvl w:val="0"/>
          <w:numId w:val="1000"/>
        </w:numPr>
        <w:pStyle w:val="Compact"/>
      </w:pPr>
      <w:r>
        <w:t xml:space="preserve">focus on technical sales for infrastructure projects, requiring deep industry knowledge.</w:t>
      </w:r>
    </w:p>
    <w:p>
      <w:pPr>
        <w:numPr>
          <w:ilvl w:val="0"/>
          <w:numId w:val="1001"/>
        </w:numPr>
        <w:pStyle w:val="Compact"/>
      </w:pPr>
      <w:r>
        <w:rPr>
          <w:bCs/>
          <w:b/>
        </w:rPr>
        <w:t xml:space="preserve">Tech and Innovation:</w:t>
      </w:r>
      <w:r>
        <w:t xml:space="preserve"> </w:t>
      </w:r>
      <w:r>
        <w:t xml:space="preserve">The rise of fintechs and proptechs in neighborhoods like Leblon and Botafogo has created a high demand for</w:t>
      </w:r>
      <w:r>
        <w:t xml:space="preserve"> </w:t>
      </w:r>
      <w:r>
        <w:rPr>
          <w:bCs/>
          <w:b/>
        </w:rPr>
        <w:t xml:space="preserve">Sales Executives</w:t>
      </w:r>
      <w:r>
        <w:t xml:space="preserve"> </w:t>
      </w:r>
      <w:r>
        <w:t xml:space="preserve">who can sell digital transformation services to traditional businesses.</w:t>
      </w:r>
    </w:p>
    <w:bookmarkEnd w:id="26"/>
    <w:bookmarkStart w:id="27" w:name="challenges-faced-by-the-sales-executive"/>
    <w:p>
      <w:pPr>
        <w:pStyle w:val="Heading2"/>
      </w:pPr>
      <w:r>
        <w:t xml:space="preserve">Challenges Faced by the Sales Executive</w:t>
      </w:r>
    </w:p>
    <w:p>
      <w:pPr>
        <w:pStyle w:val="FirstParagraph"/>
      </w:pPr>
      <w:r>
        <w:rPr>
          <w:bCs/>
          <w:b/>
        </w:rPr>
        <w:t xml:space="preserve">Bureaucracy:</w:t>
      </w:r>
      <w:r>
        <w:br/>
      </w:r>
      <w:r>
        <w:t xml:space="preserve">One of the biggest hurdles in</w:t>
      </w:r>
      <w:r>
        <w:t xml:space="preserve"> </w:t>
      </w:r>
      <w:hyperlink w:anchor="Xa39a3ee5e6b4b0d3255bfef95601890afd80709">
        <w:r>
          <w:rPr>
            <w:rStyle w:val="Hyperlink"/>
          </w:rPr>
          <w:t xml:space="preserve">Brazil Rio de Janeiro</w:t>
        </w:r>
      </w:hyperlink>
    </w:p>
    <w:p>
      <w:pPr>
        <w:pStyle w:val="BodyText"/>
      </w:pPr>
      <w:r>
        <w:t xml:space="preserve">is tax complexity. A</w:t>
      </w:r>
      <w:r>
        <w:t xml:space="preserve"> </w:t>
      </w:r>
      <w:r>
        <w:rPr>
          <w:bCs/>
          <w:b/>
        </w:rPr>
        <w:t xml:space="preserve">Sales Executive</w:t>
      </w:r>
      <w:r>
        <w:t xml:space="preserve"> </w:t>
      </w:r>
      <w:r>
        <w:t xml:space="preserve">must work closely with legal and finance teams to ensure compliance, often spending time educating clients on value-added services that justify the cost.</w:t>
      </w:r>
    </w:p>
    <w:p>
      <w:pPr>
        <w:pStyle w:val="BodyText"/>
      </w:pPr>
      <w:r>
        <w:rPr>
          <w:bCs/>
          <w:b/>
        </w:rPr>
        <w:t xml:space="preserve">Negotiation Styles:</w:t>
      </w:r>
      <w:r>
        <w:br/>
      </w:r>
      <w:r>
        <w:t xml:space="preserve">Negotiations in</w:t>
      </w:r>
      <w:r>
        <w:t xml:space="preserve"> </w:t>
      </w:r>
      <w:hyperlink w:anchor="Xa39a3ee5e6b4b0d3255bfef95601890afd80709">
        <w:r>
          <w:rPr>
            <w:rStyle w:val="Hyperlink"/>
          </w:rPr>
          <w:t xml:space="preserve">Brazil Rio de Janeiro</w:t>
        </w:r>
      </w:hyperlink>
    </w:p>
    <w:p>
      <w:pPr>
        <w:pStyle w:val="BodyText"/>
      </w:pPr>
      <w:r>
        <w:t xml:space="preserve">can be passionate and lengthy. A</w:t>
      </w:r>
      <w:r>
        <w:t xml:space="preserve"> </w:t>
      </w:r>
      <w:r>
        <w:rPr>
          <w:bCs/>
          <w:b/>
        </w:rPr>
        <w:t xml:space="preserve">Sales Executive</w:t>
      </w:r>
      <w:r>
        <w:t xml:space="preserve"> </w:t>
      </w:r>
      <w:r>
        <w:t xml:space="preserve">must remain patient, understanding that silence or hesitation is not necessarily a sign of disinterest but rather a part of the relational dance.</w:t>
      </w:r>
    </w:p>
    <w:bookmarkEnd w:id="27"/>
    <w:bookmarkStart w:id="28" w:name="X1d4be0e77145420856f0c4e22c0205c8873a407"/>
    <w:p>
      <w:pPr>
        <w:pStyle w:val="Heading2"/>
      </w:pPr>
      <w:r>
        <w:t xml:space="preserve">Strategic Recommendations for Organizations</w:t>
      </w:r>
    </w:p>
    <w:p>
      <w:pPr>
        <w:pStyle w:val="FirstParagraph"/>
      </w:pPr>
      <w:r>
        <w:t xml:space="preserve">To maximize the effectiveness of your</w:t>
      </w:r>
      <w:r>
        <w:t xml:space="preserve"> </w:t>
      </w:r>
      <w:r>
        <w:rPr>
          <w:bCs/>
          <w:b/>
        </w:rPr>
        <w:t xml:space="preserve">Sales Executive</w:t>
      </w:r>
      <w:r>
        <w:t xml:space="preserve">s in this region, organizations should consider the following:</w:t>
      </w:r>
    </w:p>
    <w:p>
      <w:pPr>
        <w:numPr>
          <w:ilvl w:val="0"/>
          <w:numId w:val="1002"/>
        </w:numPr>
        <w:pStyle w:val="Compact"/>
      </w:pPr>
      <w:r>
        <w:rPr>
          <w:bCs/>
          <w:b/>
        </w:rPr>
        <w:t xml:space="preserve">Cultural Training:</w:t>
      </w:r>
      <w:r>
        <w:br/>
      </w:r>
      <w:r>
        <w:t xml:space="preserve">Invest in cross-cultural training that emphasizes the importance of hierarchy and personal connection specific to</w:t>
      </w:r>
      <w:r>
        <w:t xml:space="preserve"> </w:t>
      </w:r>
      <w:hyperlink w:anchor="Xa39a3ee5e6b4b0d3255bfef95601890afd80709">
        <w:r>
          <w:rPr>
            <w:rStyle w:val="Hyperlink"/>
          </w:rPr>
          <w:t xml:space="preserve">Brazil Rio de Janeiro</w:t>
        </w:r>
      </w:hyperlink>
    </w:p>
    <w:p>
      <w:pPr>
        <w:numPr>
          <w:ilvl w:val="0"/>
          <w:numId w:val="1000"/>
        </w:numPr>
        <w:pStyle w:val="Compact"/>
      </w:pPr>
      <w:r>
        <w:t xml:space="preserve">.</w:t>
      </w:r>
    </w:p>
    <w:p>
      <w:pPr>
        <w:numPr>
          <w:ilvl w:val="0"/>
          <w:numId w:val="1002"/>
        </w:numPr>
        <w:pStyle w:val="Compact"/>
      </w:pPr>
      <w:r>
        <w:rPr>
          <w:bCs/>
          <w:b/>
        </w:rPr>
        <w:t xml:space="preserve">Local Hiring vs. Expatriates:</w:t>
      </w:r>
      <w:r>
        <w:br/>
      </w:r>
      <w:r>
        <w:t xml:space="preserve">While expatriate</w:t>
      </w:r>
      <w:r>
        <w:t xml:space="preserve"> </w:t>
      </w:r>
      <w:r>
        <w:rPr>
          <w:bCs/>
          <w:b/>
        </w:rPr>
        <w:t xml:space="preserve">Sales Executives</w:t>
      </w:r>
      <w:r>
        <w:t xml:space="preserve"> </w:t>
      </w:r>
      <w:r>
        <w:t xml:space="preserve">bring global best practices, hiring locals who understand the nuances of</w:t>
      </w:r>
      <w:r>
        <w:t xml:space="preserve"> </w:t>
      </w:r>
      <w:hyperlink w:anchor="Xa39a3ee5e6b4b0d3255bfef95601890afd80709">
        <w:r>
          <w:rPr>
            <w:rStyle w:val="Hyperlink"/>
          </w:rPr>
          <w:t xml:space="preserve">Brazil Rio de Janeiro</w:t>
        </w:r>
      </w:hyperlink>
    </w:p>
    <w:p>
      <w:pPr>
        <w:numPr>
          <w:ilvl w:val="0"/>
          <w:numId w:val="1000"/>
        </w:numPr>
        <w:pStyle w:val="Compact"/>
      </w:pPr>
      <w:r>
        <w:t xml:space="preserve">often yields faster results due to established networks.</w:t>
      </w:r>
    </w:p>
    <w:p>
      <w:pPr>
        <w:numPr>
          <w:ilvl w:val="0"/>
          <w:numId w:val="1002"/>
        </w:numPr>
        <w:pStyle w:val="Compact"/>
      </w:pPr>
      <w:r>
        <w:rPr>
          <w:bCs/>
          <w:b/>
        </w:rPr>
        <w:t xml:space="preserve">Digital Integration:</w:t>
      </w:r>
      <w:r>
        <w:br/>
      </w:r>
      <w:r>
        <w:t xml:space="preserve">Leverage WhatsApp for business. In Brazil, and particularly in Rio, a vast amount of commercial communication happens via WhatsApp. A modern</w:t>
      </w:r>
      <w:r>
        <w:t xml:space="preserve"> </w:t>
      </w:r>
      <w:r>
        <w:rPr>
          <w:bCs/>
          <w:b/>
        </w:rPr>
        <w:t xml:space="preserve">Sales Executive</w:t>
      </w:r>
      <w:r>
        <w:t xml:space="preserve"> </w:t>
      </w:r>
      <w:r>
        <w:t xml:space="preserve">must be proficient in managing client relationships through this channel professionally.</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hyperlink w:anchor="Xa39a3ee5e6b4b0d3255bfef95601890afd80709">
        <w:r>
          <w:rPr>
            <w:rStyle w:val="Hyperlink"/>
          </w:rPr>
          <w:t xml:space="preserve">Brazil Rio de Janeiro</w:t>
        </w:r>
      </w:hyperlink>
    </w:p>
    <w:p>
      <w:pPr>
        <w:pStyle w:val="BodyText"/>
      </w:pPr>
      <w:r>
        <w:t xml:space="preserve">is far more complex than standard sales metrics suggest. It requires a diplomat’s sensitivity, a strategist’s foresight, and an entrepreneur’s drive. Success in this market is not just about closing deals; it is about building enduring relationships within the unique cultural fabric of</w:t>
      </w:r>
      <w:r>
        <w:t xml:space="preserve"> </w:t>
      </w:r>
      <w:hyperlink w:anchor="Xa39a3ee5e6b4b0d3255bfef95601890afd80709">
        <w:r>
          <w:rPr>
            <w:rStyle w:val="Hyperlink"/>
          </w:rPr>
          <w:t xml:space="preserve">Brazil Rio de Janeiro</w:t>
        </w:r>
      </w:hyperlink>
    </w:p>
    <w:p>
      <w:pPr>
        <w:pStyle w:val="BodyText"/>
      </w:pPr>
      <w:r>
        <w:t xml:space="preserve">. Organizations that recognize the specific needs of this region and empower their</w:t>
      </w:r>
      <w:r>
        <w:t xml:space="preserve"> </w:t>
      </w:r>
      <w:r>
        <w:rPr>
          <w:bCs/>
          <w:b/>
        </w:rPr>
        <w:t xml:space="preserve">Sales Executives</w:t>
      </w:r>
      <w:r>
        <w:t xml:space="preserve"> </w:t>
      </w:r>
      <w:r>
        <w:t xml:space="preserve">with the right tools and cultural understanding will find themselves uniquely positioned to capture significant market share in one of South America’s most exciting economic hubs.</w:t>
      </w:r>
    </w:p>
    <w:p>
      <w:pPr>
        <w:pStyle w:val="BodyText"/>
      </w:pPr>
      <w:r>
        <w:rPr>
          <w:iCs/>
          <w:i/>
        </w:rPr>
        <w:t xml:space="preserve">This case study serves as a foundational document for HR departments, regional directors, and aspiring sales professionals looking to understand the intricacies of commerce in this vibrant Brazilian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a High-Velocity Market</dc:title>
  <dc:creator/>
  <cp:keywords/>
  <dcterms:created xsi:type="dcterms:W3CDTF">2026-07-29T16:54:02Z</dcterms:created>
  <dcterms:modified xsi:type="dcterms:W3CDTF">2026-07-29T16:54:02Z</dcterms:modified>
</cp:coreProperties>
</file>

<file path=docProps/custom.xml><?xml version="1.0" encoding="utf-8"?>
<Properties xmlns="http://schemas.openxmlformats.org/officeDocument/2006/custom-properties" xmlns:vt="http://schemas.openxmlformats.org/officeDocument/2006/docPropsVTypes"/>
</file>