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of</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Colombia</w:t>
      </w:r>
      <w:r>
        <w:t xml:space="preserve"> </w:t>
      </w:r>
      <w:r>
        <w:t xml:space="preserve">Bogotá</w:t>
      </w:r>
    </w:p>
    <w:bookmarkStart w:id="23" w:name="Xa8e794bf408534f965f743a5319f9880f0af631"/>
    <w:p>
      <w:pPr>
        <w:pStyle w:val="Heading1"/>
      </w:pPr>
      <w:r>
        <w:t xml:space="preserve">Case Study Report: Optimizing the Sales Executive Function within the Dynamic Market of Colombia Bogotá</w:t>
      </w:r>
    </w:p>
    <w:p>
      <w:pPr>
        <w:pStyle w:val="FirstParagraph"/>
      </w:pPr>
      <w:r>
        <w:br/>
      </w:r>
    </w:p>
    <w:p>
      <w:pPr>
        <w:pStyle w:val="BodyText"/>
      </w:pPr>
      <w:r>
        <w:rPr>
          <w:bCs/>
          <w:b/>
        </w:rPr>
        <w:t xml:space="preserve">Date:</w:t>
      </w:r>
      <w:r>
        <w:t xml:space="preserve"> </w:t>
      </w:r>
      <w:r>
        <w:t xml:space="preserve">May 24, 2024</w:t>
      </w:r>
      <w:r>
        <w:br/>
      </w:r>
      <w:r>
        <w:rPr>
          <w:bCs/>
          <w:b/>
        </w:rPr>
        <w:t xml:space="preserve">To:</w:t>
      </w:r>
      <w:r>
        <w:t xml:space="preserve"> </w:t>
      </w:r>
      <w:r>
        <w:t xml:space="preserve">Corporate Strategy Division</w:t>
      </w:r>
      <w:r>
        <w:br/>
      </w:r>
      <w:r>
        <w:rPr>
          <w:bCs/>
          <w:b/>
        </w:rPr>
        <w:t xml:space="preserve">From:</w:t>
      </w:r>
      <w:r>
        <w:t xml:space="preserve"> </w:t>
      </w:r>
      <w:r>
        <w:t xml:space="preserve">Regional Operations Team</w:t>
      </w:r>
      <w:r>
        <w:br/>
      </w:r>
      <w:r>
        <w:rPr>
          <w:bCs/>
          <w:b/>
        </w:rPr>
        <w:t xml:space="preserve">Subject:</w:t>
      </w:r>
      <w:r>
        <w:br/>
      </w:r>
    </w:p>
    <w:p>
      <w:pPr>
        <w:pStyle w:val="BodyText"/>
      </w:pPr>
      <w:r>
        <w:br/>
      </w:r>
      <w:r>
        <w:t xml:space="preserve">This case study provides a comprehensive analysis of the evolving landscape for the</w:t>
      </w:r>
      <w:r>
        <w:t xml:space="preserve"> </w:t>
      </w:r>
      <w:r>
        <w:rPr>
          <w:bCs/>
          <w:b/>
        </w:rPr>
        <w:t xml:space="preserve">Sales Executive</w:t>
      </w:r>
      <w:r>
        <w:t xml:space="preserve">, specifically tailored to the unique economic, cultural, and commercial dynamics of</w:t>
      </w:r>
      <w:r>
        <w:t xml:space="preserve"> </w:t>
      </w:r>
      <w:r>
        <w:rPr>
          <w:bCs/>
          <w:b/>
        </w:rPr>
        <w:t xml:space="preserve">Colombia Bogotá</w:t>
      </w:r>
      <w:r>
        <w:t xml:space="preserve">. As multinational corporations and local enterprises alike seek to penetrate or expand within the Andean region, understanding how a</w:t>
      </w:r>
      <w:r>
        <w:t xml:space="preserve"> </w:t>
      </w:r>
      <w:r>
        <w:rPr>
          <w:bCs/>
          <w:b/>
        </w:rPr>
        <w:t xml:space="preserve">Sales Executive</w:t>
      </w:r>
      <w:r>
        <w:t xml:space="preserve"> </w:t>
      </w:r>
      <w:r>
        <w:t xml:space="preserve">operates effectively in this specific capital city is crucial for sustained growth. This document explores the challenges, opportunities, cultural nuances, and strategic imperatives that define success for any</w:t>
      </w:r>
      <w:r>
        <w:t xml:space="preserve"> </w:t>
      </w:r>
      <w:r>
        <w:rPr>
          <w:bCs/>
          <w:b/>
        </w:rPr>
        <w:t xml:space="preserve">Sales Executive</w:t>
      </w:r>
      <w:r>
        <w:t xml:space="preserve"> </w:t>
      </w:r>
      <w:r>
        <w:t xml:space="preserve">operating in</w:t>
      </w:r>
      <w:r>
        <w:t xml:space="preserve"> </w:t>
      </w:r>
      <w:r>
        <w:rPr>
          <w:bCs/>
          <w:b/>
        </w:rPr>
        <w:t xml:space="preserve">Colombia Bogotá</w:t>
      </w:r>
      <w:r>
        <w:t xml:space="preserve">.</w:t>
      </w:r>
    </w:p>
    <w:bookmarkStart w:id="20" w:name="X96e482d8ef54a3b40e0145731f17e8dd6636894"/>
    <w:p>
      <w:pPr>
        <w:pStyle w:val="Heading2"/>
      </w:pPr>
      <w:r>
        <w:rPr>
          <w:bCs/>
          <w:b/>
        </w:rPr>
        <w:t xml:space="preserve">The Market Context: Why Colombia Bogotá Matters?</w:t>
      </w:r>
    </w:p>
    <w:p>
      <w:pPr>
        <w:pStyle w:val="FirstParagraph"/>
      </w:pPr>
      <w:r>
        <w:br/>
      </w:r>
      <w:r>
        <w:rPr>
          <w:bCs/>
          <w:b/>
        </w:rPr>
        <w:t xml:space="preserve">Colombia Bogotá</w:t>
      </w:r>
      <w:r>
        <w:t xml:space="preserve">, the capital and largest city of Colombia, serves as the nation's political, economic, administrative, and cultural heart. With a population exceeding eight million in its metropolitan area and serving as a gateway to Latin America’s third-largest economy for businesses looking to establish their</w:t>
      </w:r>
      <w:r>
        <w:t xml:space="preserve"> </w:t>
      </w:r>
      <w:r>
        <w:rPr>
          <w:bCs/>
          <w:b/>
        </w:rPr>
        <w:t xml:space="preserve">Sales Executive</w:t>
      </w:r>
      <w:r>
        <w:t xml:space="preserve"> </w:t>
      </w:r>
      <w:r>
        <w:t xml:space="preserve">teams,</w:t>
      </w:r>
      <w:r>
        <w:br/>
      </w:r>
    </w:p>
    <w:p>
      <w:pPr>
        <w:pStyle w:val="BodyText"/>
      </w:pPr>
      <w:r>
        <w:t xml:space="preserve">The Role of the Sales Executive: Beyond Transactional Selling</w:t>
      </w:r>
    </w:p>
    <w:p>
      <w:pPr>
        <w:pStyle w:val="BodyText"/>
      </w:pPr>
      <w:r>
        <w:br/>
      </w:r>
      <w:r>
        <w:t xml:space="preserve">In</w:t>
      </w:r>
      <w:r>
        <w:t xml:space="preserve"> </w:t>
      </w:r>
      <w:r>
        <w:rPr>
          <w:bCs/>
          <w:b/>
        </w:rPr>
        <w:t xml:space="preserve">Colombia Bogotá</w:t>
      </w:r>
      <w:r>
        <w:t xml:space="preserve">, the role of a</w:t>
      </w:r>
    </w:p>
    <w:p>
      <w:pPr>
        <w:pStyle w:val="BodyText"/>
      </w:pPr>
      <w:r>
        <w:t xml:space="preserve">Sales Executive is far more than transactional selling. It requires a deep understanding of relationship-based commerce, known locally as "palanca" or leveraging connections, combined with rigorous professional diligence. The modern</w:t>
      </w:r>
      <w:r>
        <w:t xml:space="preserve"> </w:t>
      </w:r>
      <w:r>
        <w:rPr>
          <w:bCs/>
          <w:b/>
        </w:rPr>
        <w:t xml:space="preserve">Sales Executive</w:t>
      </w:r>
      <w:r>
        <w:t xml:space="preserve"> </w:t>
      </w:r>
      <w:r>
        <w:t xml:space="preserve">in this market must navigate:</w:t>
      </w:r>
    </w:p>
    <w:p>
      <w:pPr>
        <w:pStyle w:val="BodyText"/>
      </w:pPr>
      <w:r>
        <w:br/>
      </w:r>
    </w:p>
    <w:p>
      <w:pPr>
        <w:numPr>
          <w:ilvl w:val="0"/>
          <w:numId w:val="1001"/>
        </w:numPr>
        <w:pStyle w:val="Compact"/>
      </w:pPr>
      <w:r>
        <w:rPr>
          <w:bCs/>
          <w:b/>
        </w:rPr>
        <w:t xml:space="preserve">Cultural Nuances:</w:t>
      </w:r>
      <w:r>
        <w:t xml:space="preserve"> </w:t>
      </w:r>
      <w:r>
        <w:t xml:space="preserve">Business etiquette in</w:t>
      </w:r>
      <w:r>
        <w:t xml:space="preserve"> </w:t>
      </w:r>
      <w:r>
        <w:rPr>
          <w:bCs/>
          <w:b/>
        </w:rPr>
        <w:t xml:space="preserve">Colombia Bogotá</w:t>
      </w:r>
      <w:r>
        <w:t xml:space="preserve">Sales Executive must invest time in building rapport, engaging in small talk about family, sports (especially football), and local culture. Trust is the primary currency.</w:t>
      </w:r>
    </w:p>
    <w:p>
      <w:pPr>
        <w:numPr>
          <w:ilvl w:val="0"/>
          <w:numId w:val="1001"/>
        </w:numPr>
        <w:pStyle w:val="Compact"/>
      </w:pPr>
      <w:r>
        <w:rPr>
          <w:bCs/>
          <w:b/>
        </w:rPr>
        <w:t xml:space="preserve">Navigating Bureaucracy:</w:t>
      </w:r>
      <w:r>
        <w:t xml:space="preserve"> </w:t>
      </w:r>
      <w:r>
        <w:t xml:space="preserve">While improvements have been made, navigating regulatory frameworks and bureaucratic processes can still be complex. A competent</w:t>
      </w:r>
      <w:r>
        <w:t xml:space="preserve"> </w:t>
      </w:r>
      <w:r>
        <w:rPr>
          <w:bCs/>
          <w:b/>
        </w:rPr>
        <w:t xml:space="preserve">Sales Executive</w:t>
      </w:r>
      <w:r>
        <w:t xml:space="preserve"> </w:t>
      </w:r>
      <w:r>
        <w:t xml:space="preserve">in</w:t>
      </w:r>
      <w:r>
        <w:t xml:space="preserve"> </w:t>
      </w:r>
      <w:r>
        <w:rPr>
          <w:bCs/>
          <w:b/>
        </w:rPr>
        <w:t xml:space="preserve">Colombia Bogotá</w:t>
      </w:r>
      <w:r>
        <w:br/>
      </w:r>
    </w:p>
    <w:p>
      <w:pPr>
        <w:numPr>
          <w:ilvl w:val="0"/>
          <w:numId w:val="1001"/>
        </w:numPr>
        <w:pStyle w:val="Compact"/>
      </w:pPr>
      <w:r>
        <w:rPr>
          <w:bCs/>
          <w:b/>
        </w:rPr>
        <w:t xml:space="preserve">Digital Integration:</w:t>
      </w:r>
      <w:r>
        <w:t xml:space="preserve"> </w:t>
      </w:r>
      <w:r>
        <w:t xml:space="preserve">The market is rapidly digitizing. A modern</w:t>
      </w:r>
    </w:p>
    <w:p>
      <w:pPr>
        <w:numPr>
          <w:ilvl w:val="0"/>
          <w:numId w:val="1000"/>
        </w:numPr>
        <w:pStyle w:val="Compact"/>
      </w:pPr>
      <w:r>
        <w:t xml:space="preserve">Sales Executive must be proficient in CRM tools, digital communication platforms like WhatsApp for Business (widely used in Colombia for professional correspondence), and data analytics to identify trends within the Bogotá market.</w:t>
      </w:r>
    </w:p>
    <w:p>
      <w:pPr>
        <w:numPr>
          <w:ilvl w:val="0"/>
          <w:numId w:val="1001"/>
        </w:numPr>
        <w:pStyle w:val="Compact"/>
      </w:pPr>
      <w:r>
        <w:rPr>
          <w:bCs/>
          <w:b/>
        </w:rPr>
        <w:t xml:space="preserve">Economic Volatility Adaptability:</w:t>
      </w:r>
      <w:r>
        <w:t xml:space="preserve"> </w:t>
      </w:r>
      <w:r>
        <w:t xml:space="preserve">Fluctuations in currency exchange rates (COP vs. USD/EUR) and inflation affect purchasing power. A skilled</w:t>
      </w:r>
      <w:r>
        <w:t xml:space="preserve"> </w:t>
      </w:r>
      <w:r>
        <w:rPr>
          <w:bCs/>
          <w:b/>
        </w:rPr>
        <w:t xml:space="preserve">Sales Executive</w:t>
      </w:r>
      <w:r>
        <w:br/>
      </w:r>
    </w:p>
    <w:p>
      <w:pPr>
        <w:numPr>
          <w:ilvl w:val="0"/>
          <w:numId w:val="1001"/>
        </w:numPr>
        <w:pStyle w:val="Compact"/>
      </w:pPr>
      <w:r>
        <w:rPr>
          <w:bCs/>
          <w:b/>
        </w:rPr>
        <w:t xml:space="preserve">Industry-Specific Knowledge:</w:t>
      </w:r>
      <w:r>
        <w:t xml:space="preserve"> </w:t>
      </w:r>
      <w:r>
        <w:t xml:space="preserve">Whether in mining, agriculture, fintech, or retail,</w:t>
      </w:r>
    </w:p>
    <w:p>
      <w:pPr>
        <w:numPr>
          <w:ilvl w:val="0"/>
          <w:numId w:val="1000"/>
        </w:numPr>
        <w:pStyle w:val="Compact"/>
      </w:pPr>
      <w:r>
        <w:t xml:space="preserve">Sales Executive must demonstrate deep industry expertise. In</w:t>
      </w:r>
      <w:r>
        <w:t xml:space="preserve"> </w:t>
      </w:r>
      <w:r>
        <w:rPr>
          <w:bCs/>
          <w:b/>
        </w:rPr>
        <w:t xml:space="preserve">Colombia Bogotá</w:t>
      </w:r>
      <w:r>
        <w:t xml:space="preserve">, the tech sector is booming, particularly in fintech and agri-tech. A</w:t>
      </w:r>
    </w:p>
    <w:p>
      <w:pPr>
        <w:numPr>
          <w:ilvl w:val="0"/>
          <w:numId w:val="1000"/>
        </w:numPr>
        <w:pStyle w:val="Compact"/>
      </w:pPr>
      <w:r>
        <w:t xml:space="preserve">Sales Executive targeting these sectors must speak the language of innovation while respecting traditional business practices.</w:t>
      </w:r>
    </w:p>
    <w:p>
      <w:pPr>
        <w:numPr>
          <w:ilvl w:val="0"/>
          <w:numId w:val="1001"/>
        </w:numPr>
        <w:pStyle w:val="Compact"/>
      </w:pPr>
      <w:r>
        <w:rPr>
          <w:bCs/>
          <w:b/>
        </w:rPr>
        <w:t xml:space="preserve">Competitive Landscape:</w:t>
      </w:r>
      <w:r>
        <w:t xml:space="preserve"> </w:t>
      </w:r>
      <w:r>
        <w:t xml:space="preserve">The market in</w:t>
      </w:r>
    </w:p>
    <w:p>
      <w:pPr>
        <w:numPr>
          <w:ilvl w:val="0"/>
          <w:numId w:val="1000"/>
        </w:numPr>
        <w:pStyle w:val="Compact"/>
      </w:pPr>
      <w:r>
        <w:t xml:space="preserve">Colombia Bogotá;is crowded with both local giants and international players. A successful</w:t>
      </w:r>
    </w:p>
    <w:p>
      <w:pPr>
        <w:numPr>
          <w:ilvl w:val="0"/>
          <w:numId w:val="1000"/>
        </w:numPr>
        <w:pStyle w:val="Compact"/>
      </w:pPr>
      <w:r>
        <w:t xml:space="preserve">Sales Executive must differentiate through superior customer service, personalized solutions, and rapid response times. Generic pitches fail; tailored value propositions win.</w:t>
      </w:r>
    </w:p>
    <w:p>
      <w:pPr>
        <w:numPr>
          <w:ilvl w:val="0"/>
          <w:numId w:val="1001"/>
        </w:numPr>
        <w:pStyle w:val="Compact"/>
      </w:pPr>
      <w:r>
        <w:rPr>
          <w:bCs/>
          <w:b/>
        </w:rPr>
        <w:t xml:space="preserve">Talent Retention in Bogotá:</w:t>
      </w:r>
      <w:r>
        <w:t xml:space="preserve"> </w:t>
      </w:r>
      <w:r>
        <w:t xml:space="preserve">Finding qualified</w:t>
      </w:r>
    </w:p>
    <w:p>
      <w:pPr>
        <w:numPr>
          <w:ilvl w:val="0"/>
          <w:numId w:val="1000"/>
        </w:numPr>
        <w:pStyle w:val="Compact"/>
      </w:pPr>
      <w:r>
        <w:t xml:space="preserve">Sales Executive talent is challenging due to high competition. Companies must offer competitive compensation packages, clear career paths, and a positive work environment to attract top-tier professionals who understand the intricacies of the local market.</w:t>
      </w:r>
    </w:p>
    <w:p>
      <w:pPr>
        <w:numPr>
          <w:ilvl w:val="0"/>
          <w:numId w:val="1001"/>
        </w:numPr>
        <w:pStyle w:val="Compact"/>
      </w:pPr>
      <w:r>
        <w:t xml:space="preserve">Strategic Networking:Sales Executive actively participates in these events to build a robust network of contacts, referrals, and partnerships that drive long-term sales growth.</w:t>
      </w:r>
    </w:p>
    <w:p>
      <w:pPr>
        <w:pStyle w:val="FirstParagraph"/>
      </w:pPr>
      <w:r>
        <w:br/>
      </w:r>
    </w:p>
    <w:bookmarkEnd w:id="20"/>
    <w:bookmarkStart w:id="21" w:name="Xbba6d607fc567b928b1b52a880e11d0b18df65b"/>
    <w:p>
      <w:pPr>
        <w:pStyle w:val="Heading2"/>
      </w:pPr>
      <w:r>
        <w:t xml:space="preserve">Case Scenario: The Successful Implementation</w:t>
      </w:r>
    </w:p>
    <w:p>
      <w:pPr>
        <w:pStyle w:val="FirstParagraph"/>
      </w:pPr>
      <w:r>
        <w:br/>
      </w:r>
      <w:r>
        <w:t xml:space="preserve">A hypothetical scenario illustrates best practices. A European software company sought to expand into</w:t>
      </w:r>
    </w:p>
    <w:p>
      <w:pPr>
        <w:pStyle w:val="BodyText"/>
      </w:pPr>
      <w:r>
        <w:t xml:space="preserve">Colombia Bogotá. They hired a local</w:t>
      </w:r>
    </w:p>
    <w:p>
      <w:pPr>
        <w:pStyle w:val="BodyText"/>
      </w:pPr>
      <w:r>
        <w:t xml:space="preserve">Sales Executive with extensive experience in the Colombian tech sector. Instead of immediately pushing for sales, this</w:t>
      </w:r>
    </w:p>
    <w:p>
      <w:pPr>
        <w:pStyle w:val="BodyText"/>
      </w:pPr>
      <w:r>
        <w:t xml:space="preserve">Sales Executive spent the first two months networking, attending local tech meetups, and understanding the pain points of potential clients in Bogotá. By leveraging personal connections and demonstrating cultural empathy, they built trust rapidly. They then tailored their software solution to address specific regulatory compliance needs common in Colombian businesses. Within six months,</w:t>
      </w:r>
    </w:p>
    <w:p>
      <w:pPr>
        <w:pStyle w:val="BodyText"/>
      </w:pPr>
      <w:r>
        <w:t xml:space="preserve">Sales Executive secured five major contracts with local enterprises, significantly increasing market share for the European firm.</w:t>
      </w:r>
    </w:p>
    <w:p>
      <w:pPr>
        <w:pStyle w:val="BodyText"/>
      </w:pPr>
      <w:r>
        <w:br/>
      </w:r>
    </w:p>
    <w:bookmarkEnd w:id="21"/>
    <w:bookmarkStart w:id="22" w:name="conclusion"/>
    <w:p>
      <w:pPr>
        <w:pStyle w:val="Heading2"/>
      </w:pPr>
      <w:r>
        <w:t xml:space="preserve">Conclusion</w:t>
      </w:r>
    </w:p>
    <w:p>
      <w:pPr>
        <w:pStyle w:val="FirstParagraph"/>
      </w:pPr>
      <w:r>
        <w:br/>
      </w:r>
      <w:r>
        <w:t xml:space="preserve">The role of a</w:t>
      </w:r>
    </w:p>
    <w:p>
      <w:pPr>
        <w:pStyle w:val="BodyText"/>
      </w:pPr>
      <w:r>
        <w:t xml:space="preserve">Sales Executive is pivotal to success in</w:t>
      </w:r>
    </w:p>
    <w:p>
      <w:pPr>
        <w:pStyle w:val="BodyText"/>
      </w:pPr>
      <w:r>
        <w:t xml:space="preserve">Colombia Bogotá. Success requires more than just sales skills; it demands cultural intelligence, adaptability, strategic networking, and a deep understanding of the local economic landscape. Companies investing in well-trained,</w:t>
      </w:r>
    </w:p>
    <w:p>
      <w:pPr>
        <w:pStyle w:val="BodyText"/>
      </w:pPr>
      <w:r>
        <w:t xml:space="preserve">culturally attuned Sales Executives will find greater success in capturing the vast opportunities within this vibrant Colombian capital.</w:t>
      </w:r>
    </w:p>
    <w:p>
      <w:pPr>
        <w:pStyle w:val="BodyText"/>
      </w:pPr>
      <w:r>
        <w:br/>
      </w:r>
    </w:p>
    <w:p>
      <w:pPr>
        <w:pStyle w:val="BodyText"/>
      </w:pPr>
      <w:r>
        <w:t xml:space="preserve">This document serves as a foundational guide for future hiring, training, and strategic planning efforts related to sales operations in</w:t>
      </w:r>
    </w:p>
    <w:p>
      <w:pPr>
        <w:pStyle w:val="BodyText"/>
      </w:pPr>
      <w:r>
        <w:t xml:space="preserve">Colombia Bogotá. By embracing the unique characteristics of this market, organizations can empower their Sales Executives to achieve remarkable results and drive sustainable growth.</w:t>
      </w:r>
    </w:p>
    <w:p>
      <w:pPr>
        <w:pStyle w:val="BodyText"/>
      </w:pPr>
      <w:r>
        <w:br/>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of Sales Executive Roles in Colombia Bogotá</dc:title>
  <dc:creator/>
  <cp:keywords/>
  <dcterms:created xsi:type="dcterms:W3CDTF">2026-07-29T09:52:35Z</dcterms:created>
  <dcterms:modified xsi:type="dcterms:W3CDTF">2026-07-29T09:52:35Z</dcterms:modified>
</cp:coreProperties>
</file>

<file path=docProps/custom.xml><?xml version="1.0" encoding="utf-8"?>
<Properties xmlns="http://schemas.openxmlformats.org/officeDocument/2006/custom-properties" xmlns:vt="http://schemas.openxmlformats.org/officeDocument/2006/docPropsVTypes"/>
</file>