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fdd49f3e4006425add107f521816ba97241e2d"/>
    <w:p>
      <w:pPr>
        <w:pStyle w:val="Heading1"/>
      </w:pPr>
      <w:r>
        <w:t xml:space="preserve">Bridging Tradition and Technology:</w:t>
      </w:r>
      <w:r>
        <w:br/>
      </w:r>
      <w:r>
        <w:t xml:space="preserve">A Case Study of a Sales Executive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Addis Ababa, Ethiopia</w:t>
      </w:r>
      <w:r>
        <w:br/>
      </w:r>
      <w:r>
        <w:rPr>
          <w:bCs/>
          <w:b/>
        </w:rPr>
        <w:t xml:space="preserve">Focus Role:</w:t>
      </w:r>
      <w:r>
        <w:t xml:space="preserve">B2B Sales Executive</w:t>
      </w:r>
      <w:r>
        <w:br/>
      </w:r>
      <w:r>
        <w:rPr>
          <w:iCs/>
          <w:i/>
        </w:rPr>
        <w:t xml:space="preserve">This document explores the operational dynamics, challenges, and success metrics of a dedicated Sales Executive navigating the unique commercial landscape of Ethiopia, specifically within its capital city.</w:t>
      </w:r>
    </w:p>
    <w:bookmarkStart w:id="20" w:name="introduction-the-context-of-addis-ababa"/>
    <w:p>
      <w:pPr>
        <w:pStyle w:val="Heading2"/>
      </w:pPr>
      <w:r>
        <w:t xml:space="preserve">1. Introduction: The Context of Addis Ababa</w:t>
      </w:r>
    </w:p>
    <w:p>
      <w:pPr>
        <w:pStyle w:val="FirstParagraph"/>
      </w:pPr>
      <w:r>
        <w:t xml:space="preserve">Addis Ababa stands as the political and economic hub of Africa, hosting the headquarters of the African Union and numerous international diplomatic missions. For a multinational corporation or a rapidly scaling local enterprise, establishing a foothold in this city is not merely an entry into Ethiopia but into East Africa at large. However, doing so requires more than just capital; it requires human intelligence on the ground.</w:t>
      </w:r>
    </w:p>
    <w:p>
      <w:pPr>
        <w:pStyle w:val="BodyText"/>
      </w:pPr>
      <w:r>
        <w:t xml:space="preserve">This case study examines the critical role of the</w:t>
      </w:r>
      <w:r>
        <w:t xml:space="preserve"> </w:t>
      </w:r>
      <w:r>
        <w:rPr>
          <w:bCs/>
          <w:b/>
        </w:rPr>
        <w:t xml:space="preserve">Sales Executive</w:t>
      </w:r>
      <w:r>
        <w:t xml:space="preserve"> </w:t>
      </w:r>
      <w:r>
        <w:t xml:space="preserve">based in</w:t>
      </w:r>
      <w:r>
        <w:t xml:space="preserve"> </w:t>
      </w:r>
      <w:r>
        <w:rPr>
          <w:bCs/>
          <w:b/>
        </w:rPr>
        <w:t xml:space="preserve">Ethiopia, Addis Ababa</w:t>
      </w:r>
      <w:r>
        <w:t xml:space="preserve">. It analyzes how this individual serves as the bridge between global supply chains and local market demands, navigating a complex web of cultural nuances, regulatory frameworks, and emerging digital infrastructures.</w:t>
      </w:r>
    </w:p>
    <w:bookmarkEnd w:id="20"/>
    <w:bookmarkStart w:id="21" w:name="Xf5d47a8c05a6923eb7a852f8a153be8cf8e79fa"/>
    <w:p>
      <w:pPr>
        <w:pStyle w:val="Heading2"/>
      </w:pPr>
      <w:r>
        <w:t xml:space="preserve">2. Company Profile: AgroTech Solutions Ethiopia</w:t>
      </w:r>
    </w:p>
    <w:p>
      <w:pPr>
        <w:pStyle w:val="FirstParagraph"/>
      </w:pPr>
      <w:r>
        <w:t xml:space="preserve">To contextualize the discussion, we utilize "AgroTech Solutions," a fictionalized representation of mid-sized technology firms operating in the region. AgroTech imports advanced irrigation systems and agricultural software from Europe to assist Ethiopian farmers and large-scale agribusinesses in the Oromia and Amhara regions. Their primary office is located in the Bole sub-city of</w:t>
      </w:r>
      <w:r>
        <w:t xml:space="preserve"> </w:t>
      </w:r>
      <w:r>
        <w:rPr>
          <w:bCs/>
          <w:b/>
        </w:rPr>
        <w:t xml:space="preserve">Addis Ababa</w:t>
      </w:r>
      <w:r>
        <w:t xml:space="preserve">.</w:t>
      </w:r>
    </w:p>
    <w:p>
      <w:pPr>
        <w:pStyle w:val="BodyText"/>
      </w:pPr>
      <w:r>
        <w:t xml:space="preserve">The company faced a stagnation in revenue growth despite high product quality. The root cause was identified as a disconnect between their international marketing promises and the on-the-ground realities faced by local buyers. To rectify this, they empowered a dedicated</w:t>
      </w:r>
      <w:r>
        <w:t xml:space="preserve"> </w:t>
      </w:r>
      <w:r>
        <w:rPr>
          <w:bCs/>
          <w:b/>
        </w:rPr>
        <w:t xml:space="preserve">Sales Executive</w:t>
      </w:r>
      <w:r>
        <w:t xml:space="preserve"> </w:t>
      </w:r>
      <w:r>
        <w:t xml:space="preserve">with autonomy to tailor strategies specifically for the</w:t>
      </w:r>
      <w:r>
        <w:t xml:space="preserve"> </w:t>
      </w:r>
      <w:r>
        <w:rPr>
          <w:bCs/>
          <w:b/>
        </w:rPr>
        <w:t xml:space="preserve">Ethiopia</w:t>
      </w:r>
      <w:r>
        <w:t xml:space="preserve"> </w:t>
      </w:r>
      <w:r>
        <w:t xml:space="preserve">market.</w:t>
      </w:r>
    </w:p>
    <w:bookmarkEnd w:id="21"/>
    <w:bookmarkStart w:id="22" w:name="Xbd31eb1d83827abed66f22b919fad43fd76af66"/>
    <w:p>
      <w:pPr>
        <w:pStyle w:val="Heading2"/>
      </w:pPr>
      <w:r>
        <w:t xml:space="preserve">3. The Role of the Sales Executive: Beyond Transactional Selling</w:t>
      </w:r>
    </w:p>
    <w:p>
      <w:pPr>
        <w:pStyle w:val="FirstParagraph"/>
      </w:pPr>
      <w:r>
        <w:t xml:space="preserve">In many Western markets, a sales role is largely transactional. However, in</w:t>
      </w:r>
      <w:r>
        <w:t xml:space="preserve"> </w:t>
      </w:r>
      <w:r>
        <w:rPr>
          <w:bCs/>
          <w:b/>
        </w:rPr>
        <w:t xml:space="preserve">Addis Ababa</w:t>
      </w:r>
      <w:r>
        <w:t xml:space="preserve">, the role of the Sales Executive is deeply relational and consultative. The case study identifies three primary pillars of this role:</w:t>
      </w:r>
    </w:p>
    <w:p>
      <w:pPr>
        <w:numPr>
          <w:ilvl w:val="0"/>
          <w:numId w:val="1001"/>
        </w:numPr>
        <w:pStyle w:val="Compact"/>
      </w:pPr>
      <w:r>
        <w:rPr>
          <w:bCs/>
          <w:b/>
        </w:rPr>
        <w:t xml:space="preserve">Cultural Brokerage:</w:t>
      </w:r>
      <w:r>
        <w:t xml:space="preserve"> </w:t>
      </w:r>
      <w:r>
        <w:t xml:space="preserve">Business in Ethiopia is built on trust and personal relationships. A meeting often begins with extensive small talk regarding family, health, and community before any business is discussed. The Sales Executive must be fluent not only in Amharic but also in the cultural etiquette of deference and patience.</w:t>
      </w:r>
    </w:p>
    <w:p>
      <w:pPr>
        <w:numPr>
          <w:ilvl w:val="0"/>
          <w:numId w:val="1001"/>
        </w:numPr>
        <w:pStyle w:val="Compact"/>
      </w:pPr>
      <w:r>
        <w:rPr>
          <w:bCs/>
          <w:b/>
        </w:rPr>
        <w:t xml:space="preserve">Regulatory Navigation:</w:t>
      </w:r>
      <w:r>
        <w:t xml:space="preserve"> </w:t>
      </w:r>
      <w:r>
        <w:t xml:space="preserve">Import duties, foreign exchange shortages, and changing government tariffs are constant variables. The Sales Executive acts as a compliance officer, ensuring that sales contracts adhere to the National Bank of Ethiopia’s regulations while managing client expectations regarding delivery timelines.</w:t>
      </w:r>
    </w:p>
    <w:p>
      <w:pPr>
        <w:numPr>
          <w:ilvl w:val="0"/>
          <w:numId w:val="1001"/>
        </w:numPr>
        <w:pStyle w:val="Compact"/>
      </w:pPr>
      <w:r>
        <w:rPr>
          <w:bCs/>
          <w:b/>
        </w:rPr>
        <w:t xml:space="preserve">Educational Selling:</w:t>
      </w:r>
      <w:r>
        <w:t xml:space="preserve"> </w:t>
      </w:r>
      <w:r>
        <w:t xml:space="preserve">Many potential clients in rural areas surrounding</w:t>
      </w:r>
      <w:r>
        <w:t xml:space="preserve"> </w:t>
      </w:r>
      <w:r>
        <w:rPr>
          <w:bCs/>
          <w:b/>
        </w:rPr>
        <w:t xml:space="preserve">Addis Ababa</w:t>
      </w:r>
      <w:r>
        <w:t xml:space="preserve"> </w:t>
      </w:r>
      <w:r>
        <w:t xml:space="preserve">are unfamiliar with modern agri-tech. The Sales Executive spends significant time conducting field demonstrations, translating technical jargon into practical benefits for local farmers and cooperative leaders.</w:t>
      </w:r>
    </w:p>
    <w:bookmarkEnd w:id="22"/>
    <w:bookmarkStart w:id="23" w:name="Xf5536da400a385b159534ec184c98370af2bb9e"/>
    <w:p>
      <w:pPr>
        <w:pStyle w:val="Heading2"/>
      </w:pPr>
      <w:r>
        <w:t xml:space="preserve">4. Challenges Faced by the Sales Executive in Ethiopia</w:t>
      </w:r>
    </w:p>
    <w:p>
      <w:pPr>
        <w:pStyle w:val="FirstParagraph"/>
      </w:pPr>
      <w:r>
        <w:rPr>
          <w:bCs/>
          <w:b/>
        </w:rPr>
        <w:t xml:space="preserve">A. Infrastructure and Logistics Bottlenecks</w:t>
      </w:r>
      <w:r>
        <w:br/>
      </w:r>
      <w:r>
        <w:t xml:space="preserve">While Addis Ababa has improved its road networks, last-mile delivery to rural cooperative unions remains a challenge. The Sales Executive often finds themselves managing logistics delays caused by infrastructure issues, requiring them to manage client anger with empathy and proactive communication.</w:t>
      </w:r>
    </w:p>
    <w:p>
      <w:pPr>
        <w:pStyle w:val="BodyText"/>
      </w:pPr>
      <w:r>
        <w:rPr>
          <w:bCs/>
          <w:b/>
        </w:rPr>
        <w:t xml:space="preserve">B. Foreign Exchange (Forex) Constraints</w:t>
      </w:r>
      <w:r>
        <w:br/>
      </w:r>
      <w:r>
        <w:t xml:space="preserve">One of the most significant hurdles in</w:t>
      </w:r>
      <w:r>
        <w:t xml:space="preserve"> </w:t>
      </w:r>
      <w:r>
        <w:rPr>
          <w:bCs/>
          <w:b/>
        </w:rPr>
        <w:t xml:space="preserve">Ethiopia</w:t>
      </w:r>
      <w:r>
        <w:t xml:space="preserve"> </w:t>
      </w:r>
      <w:r>
        <w:t xml:space="preserve">is the scarcity of foreign currency. Clients often struggle to pay for imported goods using USD or EUR due to banking restrictions. The Sales Executive had to innovate by facilitating barter trade arrangements and working closely with local banks to secure letters of credit, a task far removed from typical sales duties.</w:t>
      </w:r>
    </w:p>
    <w:p>
      <w:pPr>
        <w:pStyle w:val="BodyText"/>
      </w:pPr>
      <w:r>
        <w:rPr>
          <w:bCs/>
          <w:b/>
        </w:rPr>
        <w:t xml:space="preserve">C. Digital Literacy Gaps</w:t>
      </w:r>
      <w:r>
        <w:br/>
      </w:r>
      <w:r>
        <w:t xml:space="preserve">Although internet penetration in Addis Ababa is growing, the adoption of sophisticated CRM tools among clients is low. The Sales Executive cannot rely solely on automated email campaigns; they must utilize hybrid approaches, combining WhatsApp Business (widely used for professional communication in Ethiopia) with face-to-face visits.</w:t>
      </w:r>
    </w:p>
    <w:bookmarkEnd w:id="23"/>
    <w:bookmarkStart w:id="24" w:name="strategic-adaptations-and-solutions"/>
    <w:p>
      <w:pPr>
        <w:pStyle w:val="Heading2"/>
      </w:pPr>
      <w:r>
        <w:t xml:space="preserve">5. Strategic Adaptations and Solutions</w:t>
      </w:r>
    </w:p>
    <w:p>
      <w:pPr>
        <w:pStyle w:val="FirstParagraph"/>
      </w:pPr>
      <w:r>
        <w:t xml:space="preserve">To overcome these obstacles, the Sales Executive implemented a localized go-to-market strategy:</w:t>
      </w:r>
    </w:p>
    <w:p>
      <w:pPr>
        <w:numPr>
          <w:ilvl w:val="0"/>
          <w:numId w:val="1002"/>
        </w:numPr>
        <w:pStyle w:val="Compact"/>
      </w:pPr>
      <w:r>
        <w:rPr>
          <w:bCs/>
          <w:b/>
        </w:rPr>
        <w:t xml:space="preserve">Leveraging Local Partnerships:</w:t>
      </w:r>
      <w:r>
        <w:t xml:space="preserve"> </w:t>
      </w:r>
      <w:r>
        <w:t xml:space="preserve">Instead of trying to sell directly to every smallholder farmer, the Executive focused on key Agricultural Development Banks (ADB) branches in Addis Ababa. By training bank loan officers on AgroTech’s products, they gained access to pre-qualified clients who already had financial backing.</w:t>
      </w:r>
    </w:p>
    <w:p>
      <w:pPr>
        <w:numPr>
          <w:ilvl w:val="0"/>
          <w:numId w:val="1002"/>
        </w:numPr>
        <w:pStyle w:val="Compact"/>
      </w:pPr>
      <w:r>
        <w:rPr>
          <w:bCs/>
          <w:b/>
        </w:rPr>
        <w:t xml:space="preserve">Mobile-First Approach:</w:t>
      </w:r>
      <w:r>
        <w:t xml:space="preserve"> </w:t>
      </w:r>
      <w:r>
        <w:t xml:space="preserve">Recognizing that many field agents and farmers use smartphones, the Sales Executive developed a simplified mobile application for order tracking in Amharic. This reduced the administrative burden on both sides and increased transparency.</w:t>
      </w:r>
    </w:p>
    <w:p>
      <w:pPr>
        <w:numPr>
          <w:ilvl w:val="0"/>
          <w:numId w:val="1002"/>
        </w:numPr>
        <w:pStyle w:val="Compact"/>
      </w:pPr>
      <w:r>
        <w:rPr>
          <w:bCs/>
          <w:b/>
        </w:rPr>
        <w:t xml:space="preserve">Talent Development:</w:t>
      </w:r>
      <w:r>
        <w:t xml:space="preserve"> </w:t>
      </w:r>
      <w:r>
        <w:t xml:space="preserve">The Executive launched a "Young Leaders in Agri-Business" program, hiring recent graduates from Addis Ababa University. This not only provided fresh energy to the sales team but also ensured that the messaging resonated with younger farmers who are more tech-savvy.</w:t>
      </w:r>
    </w:p>
    <w:bookmarkEnd w:id="24"/>
    <w:bookmarkStart w:id="25" w:name="results-and-impact"/>
    <w:p>
      <w:pPr>
        <w:pStyle w:val="Heading2"/>
      </w:pPr>
      <w:r>
        <w:t xml:space="preserve">6. Results and Impact</w:t>
      </w:r>
    </w:p>
    <w:p>
      <w:pPr>
        <w:pStyle w:val="FirstParagraph"/>
      </w:pPr>
      <w:r>
        <w:t xml:space="preserve">After eighteen months of this localized approach, the results in Addis Ababa and surrounding regions were significant:</w:t>
      </w:r>
    </w:p>
    <w:p>
      <w:pPr>
        <w:numPr>
          <w:ilvl w:val="0"/>
          <w:numId w:val="1003"/>
        </w:numPr>
        <w:pStyle w:val="Compact"/>
      </w:pPr>
      <w:r>
        <w:rPr>
          <w:bCs/>
          <w:b/>
        </w:rPr>
        <w:t xml:space="preserve">Sales Growth:</w:t>
      </w:r>
      <w:r>
        <w:t xml:space="preserve"> </w:t>
      </w:r>
      <w:r>
        <w:t xml:space="preserve">Revenue increased by 45% year-over-year, outperforming regional averages.</w:t>
      </w:r>
    </w:p>
    <w:p>
      <w:pPr>
        <w:numPr>
          <w:ilvl w:val="0"/>
          <w:numId w:val="1003"/>
        </w:numPr>
        <w:pStyle w:val="Compact"/>
      </w:pPr>
      <w:r>
        <w:rPr>
          <w:bCs/>
          <w:b/>
        </w:rPr>
        <w:t xml:space="preserve">Customer Retention:</w:t>
      </w:r>
      <w:r>
        <w:t xml:space="preserve"> </w:t>
      </w:r>
      <w:r>
        <w:t xml:space="preserve">By focusing on relationship building rather than quick transactions, customer churn dropped to less than 5%.</w:t>
      </w:r>
    </w:p>
    <w:p>
      <w:pPr>
        <w:numPr>
          <w:ilvl w:val="0"/>
          <w:numId w:val="1003"/>
        </w:numPr>
        <w:pStyle w:val="Compact"/>
      </w:pPr>
      <w:r>
        <w:rPr>
          <w:bCs/>
          <w:b/>
        </w:rPr>
        <w:t xml:space="preserve">Social Impact:</w:t>
      </w:r>
      <w:r>
        <w:t xml:space="preserve"> </w:t>
      </w:r>
      <w:r>
        <w:t xml:space="preserve">Over 200 local cooperatives adopted modern irrigation techniques, leading to a measurable increase in crop yields for participating farmers in Ethiopia.</w:t>
      </w:r>
    </w:p>
    <w:bookmarkEnd w:id="25"/>
    <w:bookmarkStart w:id="26" w:name="X5d28f979a69481aa4732e373f8492c51d07b443"/>
    <w:p>
      <w:pPr>
        <w:pStyle w:val="Heading2"/>
      </w:pPr>
      <w:r>
        <w:t xml:space="preserve">7. Conclusion: The Future of Sales Leadership in Addis Ababa</w:t>
      </w:r>
    </w:p>
    <w:p>
      <w:pPr>
        <w:pStyle w:val="FirstParagraph"/>
      </w:pPr>
      <w:r>
        <w:t xml:space="preserve">This case study underscores that the role of the</w:t>
      </w:r>
      <w:r>
        <w:t xml:space="preserve"> </w:t>
      </w:r>
      <w:r>
        <w:rPr>
          <w:bCs/>
          <w:b/>
        </w:rPr>
        <w:t xml:space="preserve">Sales Executive</w:t>
      </w:r>
      <w:r>
        <w:t xml:space="preserve"> </w:t>
      </w:r>
      <w:r>
        <w:t xml:space="preserve">in</w:t>
      </w:r>
      <w:r>
        <w:t xml:space="preserve"> </w:t>
      </w:r>
      <w:r>
        <w:rPr>
          <w:bCs/>
          <w:b/>
        </w:rPr>
        <w:t xml:space="preserve">Ethiopia, Addis Ababa</w:t>
      </w:r>
      <w:r>
        <w:t xml:space="preserve">, is evolving from a simple revenue generator to a strategic business partner. Success in this market does not come from imposing global standard operating procedures but from adapting to local realities.</w:t>
      </w:r>
    </w:p>
    <w:p>
      <w:pPr>
        <w:pStyle w:val="BodyText"/>
      </w:pPr>
      <w:r>
        <w:t xml:space="preserve">The unique dynamics of the Ethiopian market—characterized by its rapid digital adoption, strong communal values, and regulatory complexities—require a Sales Executive who is part diplomat, part educator, and part logistics manager. For companies looking to scale in East Africa, investing in a robust local sales presence in Addis Ababa is not an expense; it is the foundational strategy for sustainable growth.</w:t>
      </w:r>
    </w:p>
    <w:p>
      <w:pPr>
        <w:pStyle w:val="BodyText"/>
      </w:pPr>
      <w:r>
        <w:t xml:space="preserve">As Ethiopia continues to liberalize its economy and attract foreign direct investment, the demand for skilled Sales Executives who understand both international business standards and local Ethiopian context will only intensify. The story of AgroTech Solutions serves as a blueprint for this necessary integration.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Sales Executive Role in Ethiopia, Addis Ababa</dc:title>
  <dc:creator/>
  <cp:keywords/>
  <dcterms:created xsi:type="dcterms:W3CDTF">2026-07-29T06:31:29Z</dcterms:created>
  <dcterms:modified xsi:type="dcterms:W3CDTF">2026-07-29T06:31:29Z</dcterms:modified>
</cp:coreProperties>
</file>

<file path=docProps/custom.xml><?xml version="1.0" encoding="utf-8"?>
<Properties xmlns="http://schemas.openxmlformats.org/officeDocument/2006/custom-properties" xmlns:vt="http://schemas.openxmlformats.org/officeDocument/2006/docPropsVTypes"/>
</file>