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Market</w:t>
      </w:r>
      <w:r>
        <w:t xml:space="preserve"> </w:t>
      </w:r>
      <w:r>
        <w:t xml:space="preserve">Reach</w:t>
      </w:r>
      <w:r>
        <w:t xml:space="preserve"> </w:t>
      </w:r>
      <w:r>
        <w:t xml:space="preserve">in</w:t>
      </w:r>
      <w:r>
        <w:t xml:space="preserve"> </w:t>
      </w:r>
      <w:r>
        <w:t xml:space="preserve">India</w:t>
      </w:r>
      <w:r>
        <w:t xml:space="preserve"> </w:t>
      </w:r>
      <w:r>
        <w:t xml:space="preserve">Bangalore</w:t>
      </w:r>
    </w:p>
    <w:bookmarkStart w:id="30" w:name="X0b7a4890d3e7326a88877c89a2e64c93686ef37"/>
    <w:p>
      <w:pPr>
        <w:pStyle w:val="Heading1"/>
      </w:pPr>
      <w:r>
        <w:t xml:space="preserve">Bridging the Gap: A Strategic</w:t>
      </w:r>
      <w:r>
        <w:t xml:space="preserve"> </w:t>
      </w:r>
      <w:r>
        <w:rPr>
          <w:bCs/>
          <w:b/>
        </w:rPr>
        <w:t xml:space="preserve">Sales Executive</w:t>
      </w:r>
      <w:r>
        <w:t xml:space="preserve"> </w:t>
      </w:r>
      <w:r>
        <w:t xml:space="preserve">Case Study in the Dynamic Hub of</w:t>
      </w:r>
      <w:r>
        <w:t xml:space="preserve"> </w:t>
      </w:r>
      <w:r>
        <w:rPr>
          <w:bCs/>
          <w:b/>
        </w:rPr>
        <w:t xml:space="preserve">India Bangalore</w:t>
      </w:r>
    </w:p>
    <w:p>
      <w:pPr>
        <w:pStyle w:val="FirstParagraph"/>
      </w:pPr>
      <w:r>
        <w:rPr>
          <w:bCs/>
          <w:b/>
        </w:rPr>
        <w:t xml:space="preserve">Date:</w:t>
      </w:r>
      <w:r>
        <w:t xml:space="preserve"> </w:t>
      </w:r>
      <w:r>
        <w:t xml:space="preserve">October 2023</w:t>
      </w:r>
      <w:r>
        <w:br/>
      </w:r>
      <w:r>
        <w:t xml:space="preserve">&lt; strong &gt;Client Sector: Enterprise Software Solutions</w:t>
      </w:r>
      <w:r>
        <w:br/>
      </w:r>
      <w:r>
        <w:t xml:space="preserve">&lt; strong &gt;Location Focus:&lt; strong &gt; India Bangalore</w:t>
      </w:r>
    </w:p>
    <w:bookmarkStart w:id="20" w:name="executive-summary"/>
    <w:p>
      <w:pPr>
        <w:pStyle w:val="Heading2"/>
      </w:pPr>
      <w:r>
        <w:t xml:space="preserve">1. Executive Summary</w:t>
      </w:r>
    </w:p>
    <w:p>
      <w:pPr>
        <w:pStyle w:val="FirstParagraph"/>
      </w:pPr>
      <w:r>
        <w:t xml:space="preserve">In the rapidly evolving landscape of global technology, few cities rival the vibrancy and complexity of</w:t>
      </w:r>
      <w:r>
        <w:t xml:space="preserve"> </w:t>
      </w:r>
      <w:r>
        <w:rPr>
          <w:bCs/>
          <w:b/>
        </w:rPr>
        <w:t xml:space="preserve">India Bangalore</w:t>
      </w:r>
      <w:r>
        <w:t xml:space="preserve">. Known as the "Silicon Valley of India," this metropolitan hub attracts multinational corporations, innovative startups, and a highly skilled workforce. However, penetrating this market requires more than just product excellence; it demands a nuanced understanding of local business cultures, regulatory frameworks, and relationship-driven sales practices.</w:t>
      </w:r>
      <w:r>
        <w:t xml:space="preserve"> </w:t>
      </w:r>
      <w:r>
        <w:t xml:space="preserve">This case study examines the journey of TechNova Solutions, a mid-sized enterprise software provider struggling to expand its footprint in</w:t>
      </w:r>
      <w:r>
        <w:t xml:space="preserve"> </w:t>
      </w:r>
      <w:r>
        <w:rPr>
          <w:bCs/>
          <w:b/>
        </w:rPr>
        <w:t xml:space="preserve">India Bangalore</w:t>
      </w:r>
      <w:r>
        <w:t xml:space="preserve">. By hiring and empowering a dedicated</w:t>
      </w:r>
      <w:r>
        <w:t xml:space="preserve"> </w:t>
      </w:r>
      <w:r>
        <w:rPr>
          <w:bCs/>
          <w:b/>
        </w:rPr>
        <w:t xml:space="preserve">Sales Executive</w:t>
      </w:r>
      <w:r>
        <w:t xml:space="preserve"> </w:t>
      </w:r>
      <w:r>
        <w:t xml:space="preserve">who specialized in regional dynamics, TechNova achieved a 300% increase in revenue within twelve months. This document details the challenges faced, the strategic interventions employed by the</w:t>
      </w:r>
      <w:r>
        <w:t xml:space="preserve"> </w:t>
      </w:r>
      <w:r>
        <w:rPr>
          <w:bCs/>
          <w:b/>
        </w:rPr>
        <w:t xml:space="preserve">Sales Executive , and the measurable outcomes that highlight why localized expertise is critical for success in</w:t>
      </w:r>
      <w:r>
        <w:rPr>
          <w:bCs/>
          <w:b/>
        </w:rPr>
        <w:t xml:space="preserve"> </w:t>
      </w:r>
      <w:r>
        <w:rPr>
          <w:bCs/>
          <w:b/>
          <w:bCs/>
          <w:b/>
        </w:rPr>
        <w:t xml:space="preserve">India Bangalore</w:t>
      </w:r>
      <w:r>
        <w:rPr>
          <w:bCs/>
          <w:b/>
        </w:rPr>
        <w:t xml:space="preserve">.</w:t>
      </w:r>
    </w:p>
    <w:bookmarkEnd w:id="20"/>
    <w:bookmarkStart w:id="21" w:name="X06375c5af942624280d121db80b7998db8cbc3d"/>
    <w:p>
      <w:pPr>
        <w:pStyle w:val="Heading2"/>
      </w:pPr>
      <w:r>
        <w:t xml:space="preserve">2. The Challenge: Navigating a Complex Market</w:t>
      </w:r>
    </w:p>
    <w:p>
      <w:pPr>
        <w:pStyle w:val="FirstParagraph"/>
      </w:pPr>
      <w:r>
        <w:t xml:space="preserve">TechNova Solutions had established a strong presence in North America and Western Europe but found its expansion efforts stalled when targeting key industries in</w:t>
      </w:r>
      <w:r>
        <w:t xml:space="preserve"> </w:t>
      </w:r>
      <w:r>
        <w:rPr>
          <w:bCs/>
          <w:b/>
        </w:rPr>
        <w:t xml:space="preserve">India Bangalore. Despite having a competitive product suite, the company failed to secure large-scale contracts with local enterprises and government-linked entities.</w:t>
      </w:r>
      <w:r>
        <w:rPr>
          <w:bCs/>
          <w:b/>
        </w:rPr>
        <w:t xml:space="preserve"> </w:t>
      </w:r>
      <w:r>
        <w:rPr>
          <w:bCs/>
          <w:b/>
        </w:rPr>
        <w:t xml:space="preserve">The primary challenges identified were:</w:t>
      </w:r>
    </w:p>
    <w:p>
      <w:pPr>
        <w:numPr>
          <w:ilvl w:val="0"/>
          <w:numId w:val="1001"/>
        </w:numPr>
        <w:pStyle w:val="Compact"/>
      </w:pPr>
      <w:r>
        <w:rPr>
          <w:bCs/>
          <w:b/>
        </w:rPr>
        <w:t xml:space="preserve">Cultural Misalignment:</w:t>
      </w:r>
      <w:r>
        <w:t xml:space="preserve"> </w:t>
      </w:r>
      <w:r>
        <w:t xml:space="preserve">The standard outbound sales playbook used in the US failed to resonate with Indian buyers who prioritize long-term relationships and trust over immediate transactional benefits.</w:t>
      </w:r>
    </w:p>
    <w:p>
      <w:pPr>
        <w:numPr>
          <w:ilvl w:val="0"/>
          <w:numId w:val="1001"/>
        </w:numPr>
        <w:pStyle w:val="Compact"/>
      </w:pPr>
      <w:r>
        <w:t xml:space="preserve">Lack of Local Insight: Generic marketing materials did not address specific regulatory compliance issues or local pain points prevalent in</w:t>
      </w:r>
      <w:r>
        <w:t xml:space="preserve"> </w:t>
      </w:r>
      <w:r>
        <w:rPr>
          <w:bCs/>
          <w:b/>
        </w:rPr>
        <w:t xml:space="preserve">India Bangalore</w:t>
      </w:r>
      <w:r>
        <w:t xml:space="preserve">’s IT, fintech, and manufacturing sectors.</w:t>
      </w:r>
    </w:p>
    <w:p>
      <w:pPr>
        <w:numPr>
          <w:ilvl w:val="0"/>
          <w:numId w:val="1001"/>
        </w:numPr>
        <w:pStyle w:val="Compact"/>
      </w:pPr>
      <w:r>
        <w:rPr>
          <w:bCs/>
          <w:b/>
        </w:rPr>
        <w:t xml:space="preserve">Ineffective Lead Conversion:</w:t>
      </w:r>
      <w:r>
        <w:t xml:space="preserve"> </w:t>
      </w:r>
      <w:r>
        <w:t xml:space="preserve">Initial leads generated through digital channels were lukewarm. The conversion rate remained below 5%, largely because there was no dedicated human touchpoint to nurture these prospects through the complex Indian sales cycle.</w:t>
      </w:r>
    </w:p>
    <w:p>
      <w:pPr>
        <w:pStyle w:val="FirstParagraph"/>
      </w:pPr>
      <w:r>
        <w:t xml:space="preserve">Without a strategic</w:t>
      </w:r>
      <w:r>
        <w:t xml:space="preserve"> </w:t>
      </w:r>
      <w:r>
        <w:rPr>
          <w:bCs/>
          <w:b/>
        </w:rPr>
        <w:t xml:space="preserve">Sales Executive stationed in the region, TechNova remained invisible to high-value decision-makers in</w:t>
      </w:r>
      <w:r>
        <w:rPr>
          <w:bCs/>
          <w:b/>
        </w:rPr>
        <w:t xml:space="preserve"> </w:t>
      </w:r>
      <w:r>
        <w:rPr>
          <w:bCs/>
          <w:b/>
          <w:bCs/>
          <w:b/>
        </w:rPr>
        <w:t xml:space="preserve">India Bangalore</w:t>
      </w:r>
      <w:r>
        <w:rPr>
          <w:bCs/>
          <w:b/>
        </w:rPr>
        <w:t xml:space="preserve">.</w:t>
      </w:r>
    </w:p>
    <w:bookmarkEnd w:id="21"/>
    <w:bookmarkStart w:id="25" w:name="X98f7f7837d7c3ea6eeaa009f63aef63e95f281f"/>
    <w:p>
      <w:pPr>
        <w:pStyle w:val="Heading2"/>
      </w:pPr>
      <w:r>
        <w:t xml:space="preserve">3. The Solution: Implementing a Hyper-Local Strategy</w:t>
      </w:r>
    </w:p>
    <w:p>
      <w:pPr>
        <w:pStyle w:val="FirstParagraph"/>
      </w:pPr>
      <w:r>
        <w:t xml:space="preserve">To address these issues, TechNova appointed Arjun Mehta as their Regional</w:t>
      </w:r>
      <w:r>
        <w:t xml:space="preserve"> </w:t>
      </w:r>
      <w:r>
        <w:rPr>
          <w:bCs/>
          <w:b/>
        </w:rPr>
        <w:t xml:space="preserve">Sales Executive for</w:t>
      </w:r>
      <w:r>
        <w:rPr>
          <w:bCs/>
          <w:b/>
        </w:rPr>
        <w:t xml:space="preserve"> </w:t>
      </w:r>
      <w:r>
        <w:rPr>
          <w:bCs/>
          <w:b/>
          <w:bCs/>
          <w:b/>
        </w:rPr>
        <w:t xml:space="preserve">India Bangalore</w:t>
      </w:r>
      <w:r>
        <w:rPr>
          <w:bCs/>
          <w:b/>
        </w:rPr>
        <w:t xml:space="preserve">. Arjun was not just a salesperson; he was a cultural bridge with deep connections in the local business ecosystem. His mandate was to redefine how TechNova approached the market.</w:t>
      </w:r>
    </w:p>
    <w:bookmarkStart w:id="22" w:name="a.-relationship-first-approach"/>
    <w:p>
      <w:pPr>
        <w:pStyle w:val="Heading3"/>
      </w:pPr>
      <w:r>
        <w:t xml:space="preserve">A. Relationship-First Approach</w:t>
      </w:r>
    </w:p>
    <w:p>
      <w:pPr>
        <w:pStyle w:val="FirstParagraph"/>
      </w:pPr>
      <w:r>
        <w:t xml:space="preserve">In</w:t>
      </w:r>
    </w:p>
    <w:p>
      <w:pPr>
        <w:pStyle w:val="BodyText"/>
      </w:pPr>
      <w:r>
        <w:t xml:space="preserve">India Bangalore, business is personal. Arjun shifted the strategy from cold calling to warm networking. He leveraged LinkedIn and industry-specific forums to connect with CTOs and CEOs before pitching any product. Meetings were often conducted over coffee or lunch, allowing for informal relationship building—a crucial step in Indian culture where trust precedes transactions.</w:t>
      </w:r>
    </w:p>
    <w:bookmarkEnd w:id="22"/>
    <w:bookmarkStart w:id="23" w:name="b.-tailored-value-proposition"/>
    <w:p>
      <w:pPr>
        <w:pStyle w:val="Heading3"/>
      </w:pPr>
      <w:r>
        <w:t xml:space="preserve">B. Tailored Value Proposition</w:t>
      </w:r>
    </w:p>
    <w:p>
      <w:pPr>
        <w:pStyle w:val="FirstParagraph"/>
      </w:pPr>
      <w:r>
        <w:t xml:space="preserve">Arjun recognized that a one-size-fits-all pitch did not work in</w:t>
      </w:r>
    </w:p>
    <w:p>
      <w:pPr>
        <w:pStyle w:val="BodyText"/>
      </w:pPr>
      <w:r>
        <w:t xml:space="preserve">India Bangalore. He worked with the product team to customize demos that highlighted features relevant to local pain points, such as data localization laws (DPDP Act compliance) and integration with legacy systems common in traditional Indian firms. This localized messaging significantly increased engagement rates.</w:t>
      </w:r>
    </w:p>
    <w:bookmarkEnd w:id="23"/>
    <w:bookmarkStart w:id="24" w:name="c.-leveraging-local-partnerships"/>
    <w:p>
      <w:pPr>
        <w:pStyle w:val="Heading3"/>
      </w:pPr>
      <w:r>
        <w:t xml:space="preserve">C. Leveraging Local Partnerships</w:t>
      </w:r>
    </w:p>
    <w:p>
      <w:pPr>
        <w:pStyle w:val="FirstParagraph"/>
      </w:pPr>
      <w:r>
        <w:t xml:space="preserve">Understanding that direct sales can be slow, the</w:t>
      </w:r>
    </w:p>
    <w:p>
      <w:pPr>
        <w:pStyle w:val="BodyText"/>
      </w:pPr>
      <w:r>
        <w:t xml:space="preserve">Sales Executive forged partnerships with local system integrators and consulting firms in</w:t>
      </w:r>
      <w:r>
        <w:t xml:space="preserve"> </w:t>
      </w:r>
      <w:r>
        <w:rPr>
          <w:bCs/>
          <w:b/>
        </w:rPr>
        <w:t xml:space="preserve">India Bangalore</w:t>
      </w:r>
      <w:r>
        <w:t xml:space="preserve">. These partners acted as force multipliers, introducing TechNova to their existing client bases and validating the solution through third-party endorsement.</w:t>
      </w:r>
    </w:p>
    <w:bookmarkEnd w:id="24"/>
    <w:bookmarkEnd w:id="25"/>
    <w:bookmarkStart w:id="26" w:name="implementation-roadmap"/>
    <w:p>
      <w:pPr>
        <w:pStyle w:val="Heading2"/>
      </w:pPr>
      <w:r>
        <w:t xml:space="preserve">4. Implementation Roadmap</w:t>
      </w:r>
    </w:p>
    <w:p>
      <w:pPr>
        <w:pStyle w:val="FirstParagraph"/>
      </w:pPr>
      <w:r>
        <w:t xml:space="preserve">The execution of this strategy occurred in three distinct phases over nine months:</w:t>
      </w:r>
    </w:p>
    <w:p>
      <w:pPr>
        <w:numPr>
          <w:ilvl w:val="0"/>
          <w:numId w:val="1002"/>
        </w:numPr>
        <w:pStyle w:val="Compact"/>
      </w:pPr>
      <w:r>
        <w:t xml:space="preserve">Phase 1: Market Intelligence (Months 1-2): The</w:t>
      </w:r>
    </w:p>
    <w:p>
      <w:pPr>
        <w:numPr>
          <w:ilvl w:val="0"/>
          <w:numId w:val="1000"/>
        </w:numPr>
        <w:pStyle w:val="Compact"/>
      </w:pPr>
      <w:r>
        <w:t xml:space="preserve">Sales Executive conducted extensive interviews with potential clients and competitors to understand the pricing sensitivity and feature preferences in</w:t>
      </w:r>
      <w:r>
        <w:t xml:space="preserve"> </w:t>
      </w:r>
      <w:r>
        <w:rPr>
          <w:bCs/>
          <w:b/>
        </w:rPr>
        <w:t xml:space="preserve">India Bangalore</w:t>
      </w:r>
      <w:r>
        <w:t xml:space="preserve">. He identified three key verticals: FinTech, EdTech, and Healthcare.</w:t>
      </w:r>
    </w:p>
    <w:p>
      <w:pPr>
        <w:numPr>
          <w:ilvl w:val="0"/>
          <w:numId w:val="1002"/>
        </w:numPr>
        <w:pStyle w:val="Compact"/>
      </w:pPr>
      <w:r>
        <w:t xml:space="preserve">&lt; strong &gt;Phase 2: Engagement &amp; Nurturing (Months 3-6): Arjun organized two exclusive roundtable dinners for decision-makers in</w:t>
      </w:r>
      <w:r>
        <w:t xml:space="preserve"> </w:t>
      </w:r>
      <w:r>
        <w:rPr>
          <w:bCs/>
          <w:b/>
        </w:rPr>
        <w:t xml:space="preserve">India Bangalore</w:t>
      </w:r>
      <w:r>
        <w:t xml:space="preserve">. These events were not sales pitches but forums for discussing industry trends, positioning TechNova as a thought leader. This phase generated high-quality leads that warmed up the sales pipeline.</w:t>
      </w:r>
    </w:p>
    <w:p>
      <w:pPr>
        <w:numPr>
          <w:ilvl w:val="0"/>
          <w:numId w:val="1002"/>
        </w:numPr>
        <w:pStyle w:val="Compact"/>
      </w:pPr>
      <w:r>
        <w:t xml:space="preserve">&lt; strong &gt;Phase 3: Closing &amp; Expansion (Months 7-9): With established trust and tailored solutions ready, the</w:t>
      </w:r>
    </w:p>
    <w:p>
      <w:pPr>
        <w:numPr>
          <w:ilvl w:val="0"/>
          <w:numId w:val="1000"/>
        </w:numPr>
        <w:pStyle w:val="Compact"/>
      </w:pPr>
      <w:r>
        <w:t xml:space="preserve">Sales Executive moved to close deals. He navigated complex procurement processes typical of large Indian corporations, ensuring that legal and financial negotiations were handled with local expertise.</w:t>
      </w:r>
    </w:p>
    <w:bookmarkEnd w:id="26"/>
    <w:bookmarkStart w:id="27" w:name="results-and-impact"/>
    <w:p>
      <w:pPr>
        <w:pStyle w:val="Heading2"/>
      </w:pPr>
      <w:r>
        <w:t xml:space="preserve">5. Results and Impact</w:t>
      </w:r>
    </w:p>
    <w:p>
      <w:pPr>
        <w:pStyle w:val="FirstParagraph"/>
      </w:pPr>
      <w:r>
        <w:t xml:space="preserve">The impact of deploying a specialized</w:t>
      </w:r>
      <w:r>
        <w:t xml:space="preserve"> </w:t>
      </w:r>
      <w:r>
        <w:rPr>
          <w:bCs/>
          <w:b/>
        </w:rPr>
        <w:t xml:space="preserve">Sales Executive focused exclusively on</w:t>
      </w:r>
      <w:r>
        <w:rPr>
          <w:bCs/>
          <w:b/>
        </w:rPr>
        <w:t xml:space="preserve"> </w:t>
      </w:r>
      <w:r>
        <w:rPr>
          <w:bCs/>
          <w:b/>
          <w:bCs/>
          <w:b/>
        </w:rPr>
        <w:t xml:space="preserve">India Bangalore</w:t>
      </w:r>
      <w:r>
        <w:rPr>
          <w:bCs/>
          <w:b/>
        </w:rPr>
        <w:t xml:space="preserve"> </w:t>
      </w:r>
      <w:r>
        <w:rPr>
          <w:bCs/>
          <w:b/>
        </w:rPr>
        <w:t xml:space="preserve">was transformative for TechNova Solutions:</w:t>
      </w:r>
    </w:p>
    <w:p>
      <w:pPr>
        <w:numPr>
          <w:ilvl w:val="0"/>
          <w:numId w:val="1003"/>
        </w:numPr>
        <w:pStyle w:val="Compact"/>
      </w:pPr>
      <w:r>
        <w:t xml:space="preserve">&lt; strong &gt;Revenue Growth: The company achieved $1.5 million in new recurring revenue within the first year, surpassing the initial target by 200%.</w:t>
      </w:r>
    </w:p>
    <w:p>
      <w:pPr>
        <w:numPr>
          <w:ilvl w:val="0"/>
          <w:numId w:val="1003"/>
        </w:numPr>
        <w:pStyle w:val="Compact"/>
      </w:pPr>
      <w:r>
        <w:t xml:space="preserve">&lt; strong &gt;Client Acquisition: Secured contracts with five Fortune 500 companies headquartered in</w:t>
      </w:r>
      <w:r>
        <w:t xml:space="preserve"> </w:t>
      </w:r>
      <w:r>
        <w:rPr>
          <w:bCs/>
          <w:b/>
        </w:rPr>
        <w:t xml:space="preserve">India Bangalore</w:t>
      </w:r>
      <w:r>
        <w:t xml:space="preserve"> </w:t>
      </w:r>
      <w:r>
        <w:t xml:space="preserve">and three mid-sized startups that became viral success stories.</w:t>
      </w:r>
    </w:p>
    <w:p>
      <w:pPr>
        <w:numPr>
          <w:ilvl w:val="0"/>
          <w:numId w:val="1003"/>
        </w:numPr>
        <w:pStyle w:val="Compact"/>
      </w:pPr>
      <w:r>
        <w:t xml:space="preserve">&lt; strong &gt;Sales Cycle Reduction: By leveraging local partnerships and cultural rapport, the average sales cycle was reduced from eight months to four months.</w:t>
      </w:r>
    </w:p>
    <w:p>
      <w:pPr>
        <w:numPr>
          <w:ilvl w:val="0"/>
          <w:numId w:val="1003"/>
        </w:numPr>
        <w:pStyle w:val="Compact"/>
      </w:pPr>
      <w:r>
        <w:t xml:space="preserve">&lt; strong &gt;Brand Visibility: TechNova became recognized as a serious contender in the</w:t>
      </w:r>
      <w:r>
        <w:t xml:space="preserve"> </w:t>
      </w:r>
      <w:r>
        <w:rPr>
          <w:bCs/>
          <w:b/>
        </w:rPr>
        <w:t xml:space="preserve">India Bangalore</w:t>
      </w:r>
      <w:r>
        <w:t xml:space="preserve"> </w:t>
      </w:r>
      <w:r>
        <w:t xml:space="preserve">market, leading to inbound inquiries increasing by 150%.</w:t>
      </w:r>
    </w:p>
    <w:bookmarkEnd w:id="27"/>
    <w:bookmarkStart w:id="28" w:name="Xab0b43f0da400d66c3c443cd796824f7074278c"/>
    <w:p>
      <w:pPr>
        <w:pStyle w:val="Heading2"/>
      </w:pPr>
      <w:r>
        <w:t xml:space="preserve">6. Key Learnings for Market Entry in India Bangalore</w:t>
      </w:r>
    </w:p>
    <w:p>
      <w:pPr>
        <w:pStyle w:val="FirstParagraph"/>
      </w:pPr>
      <w:r>
        <w:t xml:space="preserve">This case study underscores several critical lessons for any organization looking to scale in</w:t>
      </w:r>
      <w:r>
        <w:t xml:space="preserve"> </w:t>
      </w:r>
      <w:r>
        <w:rPr>
          <w:bCs/>
          <w:b/>
        </w:rPr>
        <w:t xml:space="preserve">India Bangalore</w:t>
      </w:r>
      <w:r>
        <w:t xml:space="preserve">:</w:t>
      </w:r>
    </w:p>
    <w:p>
      <w:pPr>
        <w:numPr>
          <w:ilvl w:val="0"/>
          <w:numId w:val="1004"/>
        </w:numPr>
        <w:pStyle w:val="Compact"/>
      </w:pPr>
      <w:r>
        <w:t xml:space="preserve">&lt; strong &gt;Localization is Non-Negotiable: Global strategies must be adapted to local contexts. A</w:t>
      </w:r>
      <w:r>
        <w:t xml:space="preserve"> </w:t>
      </w:r>
      <w:r>
        <w:rPr>
          <w:bCs/>
          <w:b/>
        </w:rPr>
        <w:t xml:space="preserve">Sales Executive who understands the nuances of</w:t>
      </w:r>
      <w:r>
        <w:rPr>
          <w:bCs/>
          <w:b/>
        </w:rPr>
        <w:t xml:space="preserve"> </w:t>
      </w:r>
      <w:r>
        <w:rPr>
          <w:bCs/>
          <w:b/>
          <w:bCs/>
          <w:b/>
        </w:rPr>
        <w:t xml:space="preserve">India Bangalore</w:t>
      </w:r>
    </w:p>
    <w:p>
      <w:pPr>
        <w:numPr>
          <w:ilvl w:val="0"/>
          <w:numId w:val="1004"/>
        </w:numPr>
        <w:pStyle w:val="Compact"/>
      </w:pPr>
      <w:r>
        <w:t xml:space="preserve">&lt; strong &gt;Trust is the Currency: In</w:t>
      </w:r>
      <w:r>
        <w:t xml:space="preserve"> </w:t>
      </w:r>
      <w:r>
        <w:rPr>
          <w:bCs/>
          <w:b/>
        </w:rPr>
        <w:t xml:space="preserve">India Bangalore</w:t>
      </w:r>
      <w:r>
        <w:t xml:space="preserve">, reputation travels fast. Investing in face-to-face interactions and long-term relationship building yields higher ROI than aggressive short-term sales tactics.</w:t>
      </w:r>
    </w:p>
    <w:p>
      <w:pPr>
        <w:numPr>
          <w:ilvl w:val="0"/>
          <w:numId w:val="1004"/>
        </w:numPr>
        <w:pStyle w:val="Compact"/>
      </w:pPr>
      <w:r>
        <w:t xml:space="preserve">&lt; strong &gt;Agility Wins: The market in</w:t>
      </w:r>
      <w:r>
        <w:t xml:space="preserve"> </w:t>
      </w:r>
      <w:r>
        <w:rPr>
          <w:bCs/>
          <w:b/>
        </w:rPr>
        <w:t xml:space="preserve">India Bangalore</w:t>
      </w:r>
      <w:r>
        <w:t xml:space="preserve"> </w:t>
      </w:r>
      <w:r>
        <w:t xml:space="preserve">changes rapidly. A dedicated local leader can pivot strategies quickly based on real-time feedback from the ground.</w:t>
      </w:r>
    </w:p>
    <w:bookmarkEnd w:id="28"/>
    <w:bookmarkStart w:id="29" w:name="conclusion"/>
    <w:p>
      <w:pPr>
        <w:pStyle w:val="Heading2"/>
      </w:pPr>
      <w:r>
        <w:t xml:space="preserve">7. Conclusion</w:t>
      </w:r>
    </w:p>
    <w:p>
      <w:pPr>
        <w:pStyle w:val="FirstParagraph"/>
      </w:pPr>
      <w:r>
        <w:t xml:space="preserve">The journey of TechNova Solutions illustrates that success in competitive markets like</w:t>
      </w:r>
      <w:r>
        <w:t xml:space="preserve"> </w:t>
      </w:r>
      <w:r>
        <w:rPr>
          <w:bCs/>
          <w:b/>
        </w:rPr>
        <w:t xml:space="preserve">India Bangalore</w:t>
      </w:r>
      <w:r>
        <w:t xml:space="preserve"> </w:t>
      </w:r>
      <w:r>
        <w:t xml:space="preserve">requires more than just a great product. It requires human connection, cultural intelligence, and strategic localization. By appointing a dedicated</w:t>
      </w:r>
    </w:p>
    <w:p>
      <w:pPr>
        <w:pStyle w:val="BodyText"/>
      </w:pPr>
      <w:r>
        <w:t xml:space="preserve">Sales Executive who embodied these qualities, the company was able to unlock significant value in one of Asia’s most dynamic economic hubs.</w:t>
      </w:r>
      <w:r>
        <w:t xml:space="preserve"> </w:t>
      </w:r>
      <w:r>
        <w:t xml:space="preserve">For businesses eyeing expansion into</w:t>
      </w:r>
      <w:r>
        <w:t xml:space="preserve"> </w:t>
      </w:r>
      <w:r>
        <w:rPr>
          <w:bCs/>
          <w:b/>
        </w:rPr>
        <w:t xml:space="preserve">India Bangalore</w:t>
      </w:r>
      <w:r>
        <w:t xml:space="preserve">, the lesson is clear: Invest in local expertise. The right</w:t>
      </w:r>
    </w:p>
    <w:p>
      <w:pPr>
        <w:pStyle w:val="BodyText"/>
      </w:pPr>
      <w:r>
        <w:t xml:space="preserve">Sales Executive does not just sell products; they build bridges between global innovation and local need, turning market entry barriers into stepping stones for sustainable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Market Reach in India Bangalore</dc:title>
  <dc:creator/>
  <dc:language>en</dc:language>
  <cp:keywords/>
  <dcterms:created xsi:type="dcterms:W3CDTF">2026-07-29T06:49:57Z</dcterms:created>
  <dcterms:modified xsi:type="dcterms:W3CDTF">2026-07-29T06:49:57Z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