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Italy</w:t>
      </w:r>
      <w:r>
        <w:t xml:space="preserve"> </w:t>
      </w:r>
      <w:r>
        <w:t xml:space="preserve">Milan</w:t>
      </w:r>
    </w:p>
    <w:p>
      <w:pPr>
        <w:pStyle w:val="FirstParagraph"/>
      </w:pPr>
      <w:r>
        <w:t xml:space="preserve">```html</w:t>
      </w:r>
    </w:p>
    <w:bookmarkStart w:id="20" w:name="X43187498a17d74d3852ee3a33e881794fecc74a"/>
    <w:p>
      <w:pPr>
        <w:pStyle w:val="Heading1"/>
      </w:pPr>
      <w:r>
        <w:t xml:space="preserve">Sales Executive Case Study: Navigating the Milanese Market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Italy, Milan</w:t>
      </w:r>
      <w:r>
        <w:br/>
      </w:r>
      <w:r>
        <w:rPr>
          <w:bCs/>
          <w:b/>
        </w:rPr>
        <w:t xml:space="preserve">Role Focus:</w:t>
      </w:r>
      <w:r>
        <w:t xml:space="preserve"> </w:t>
      </w:r>
      <w:r>
        <w:t xml:space="preserve">Strategic Sales Management and B2B Client Acquisition</w:t>
      </w:r>
    </w:p>
    <w:bookmarkEnd w:id="20"/>
    <w:bookmarkStart w:id="21" w:name="executive-summary"/>
    <w:p>
      <w:pPr>
        <w:pStyle w:val="Heading1"/>
      </w:pPr>
      <w:r>
        <w:t xml:space="preserve">Executive Summary</w:t>
      </w:r>
    </w:p>
    <w:p>
      <w:pPr>
        <w:pStyle w:val="FirstParagraph"/>
      </w:pPr>
      <w:r>
        <w:t xml:space="preserve">The following Case Study details the strategic approach, challenges faced, and successes achieved by a dedicated Sales Executive operating within the dynamic commercial landscape of Italy Milan. This document serves as a comprehensive analysis of how localized sales strategies can drive significant revenue growth in one of Europe's most competitive economic hubs. By focusing on relationship building, cultural nuances specific to the Lombardy region, and leveraging Milan’s status as a global fashion and design capital, this case study provides actionable insights for Sales Executives aiming to expand market presence in Italy Milan.</w:t>
      </w:r>
    </w:p>
    <w:bookmarkEnd w:id="21"/>
    <w:bookmarkStart w:id="22" w:name="the-business-context"/>
    <w:p>
      <w:pPr>
        <w:pStyle w:val="Heading1"/>
      </w:pPr>
      <w:r>
        <w:t xml:space="preserve">The Business Context</w:t>
      </w:r>
    </w:p>
    <w:p>
      <w:pPr>
        <w:pStyle w:val="FirstParagraph"/>
      </w:pPr>
      <w:r>
        <w:t xml:space="preserve">Milan is not merely a city; it is the economic engine of Italy. For any Sales Executive targeting this region, understanding the unique characteristics of the Italian Milan market is paramount. The city serves as a hub for finance, fashion, design, and technology. Companies operating here are characterized by high standards of quality, strong expectations for personalized service, and a business culture that places immense value on personal relationships before transactional agreements.</w:t>
      </w:r>
    </w:p>
    <w:p>
      <w:pPr>
        <w:pStyle w:val="BodyText"/>
      </w:pPr>
      <w:r>
        <w:t xml:space="preserve">The organization in question sought to expand its premium software solutions into the mid-to-large enterprise sector within Italy Milan. The primary objective was to increase annual recurring revenue by 25% within twelve months while establishing a robust network of local partners. The target audience included manufacturing firms in the industrial north, luxury retail brands headquartered in central Milan, and fintech startups emerging from innovative co-working spaces such as PolliHub.</w:t>
      </w:r>
    </w:p>
    <w:bookmarkEnd w:id="22"/>
    <w:bookmarkStart w:id="23" w:name="challenges-faced"/>
    <w:p>
      <w:pPr>
        <w:pStyle w:val="Heading1"/>
      </w:pPr>
      <w:r>
        <w:t xml:space="preserve">Challenges Faced</w:t>
      </w:r>
    </w:p>
    <w:p>
      <w:pPr>
        <w:pStyle w:val="FirstParagraph"/>
      </w:pPr>
      <w:r>
        <w:rPr>
          <w:bCs/>
          <w:b/>
        </w:rPr>
        <w:t xml:space="preserve">1. Cultural Nuances and Communication Styles:</w:t>
      </w:r>
      <w:r>
        <w:br/>
      </w:r>
      <w:r>
        <w:t xml:space="preserve">A critical hurdle for any Sales Executive in Italy Milan is navigating the local business etiquette. In many Anglo-Saxon markets, sales cycles can be direct and efficiency-driven. However, in Italy Milan, trust must be established first. Initial meetings often focus on getting to know the prospect personally rather than discussing product features immediately. Misinterpreting this need for rapport-building as inefficiency can lead to lost opportunities.</w:t>
      </w:r>
    </w:p>
    <w:p>
      <w:pPr>
        <w:pStyle w:val="BodyText"/>
      </w:pPr>
      <w:r>
        <w:rPr>
          <w:bCs/>
          <w:b/>
        </w:rPr>
        <w:t xml:space="preserve">2. High Competition:</w:t>
      </w:r>
      <w:r>
        <w:br/>
      </w:r>
      <w:r>
        <w:t xml:space="preserve">The market in Italy Milan is saturated with both global tech giants and highly specialized local providers. Competitors were aggressively undercutting prices, making it difficult for our Sales Executive to compete solely on cost. The challenge was to articulate value proposition effectively, focusing on long-term ROI rather than short-term savings.</w:t>
      </w:r>
    </w:p>
    <w:p>
      <w:pPr>
        <w:pStyle w:val="BodyText"/>
      </w:pPr>
      <w:r>
        <w:rPr>
          <w:bCs/>
          <w:b/>
        </w:rPr>
        <w:t xml:space="preserve">3. Geographic Fragmentation:</w:t>
      </w:r>
      <w:r>
        <w:br/>
      </w:r>
      <w:r>
        <w:t xml:space="preserve">While Milan is the core target, the broader Lombardy region offers significant potential but requires a nuanced approach. Sales strategies that work in central Milan may not resonate with traditional manufacturing families in nearby provinces like Bergamo or Brescia.</w:t>
      </w:r>
    </w:p>
    <w:bookmarkEnd w:id="23"/>
    <w:bookmarkStart w:id="24" w:name="strategic-approach"/>
    <w:p>
      <w:pPr>
        <w:pStyle w:val="Heading1"/>
      </w:pPr>
      <w:r>
        <w:t xml:space="preserve">Strategic Approach</w:t>
      </w:r>
    </w:p>
    <w:p>
      <w:pPr>
        <w:pStyle w:val="FirstParagraph"/>
      </w:pPr>
      <w:r>
        <w:t xml:space="preserve">To address these challenges, the Sales Executive implemented a multi-faceted strategy tailored specifically to the Italy Milan context:</w:t>
      </w:r>
    </w:p>
    <w:p>
      <w:pPr>
        <w:numPr>
          <w:ilvl w:val="0"/>
          <w:numId w:val="1001"/>
        </w:numPr>
        <w:pStyle w:val="Compact"/>
      </w:pPr>
      <w:r>
        <w:rPr>
          <w:bCs/>
          <w:b/>
        </w:rPr>
        <w:t xml:space="preserve">Leveraging Local Presence:</w:t>
      </w:r>
      <w:r>
        <w:br/>
      </w:r>
      <w:r>
        <w:t xml:space="preserve">The Sales Executive established a physical presence in Porta Nuova, Milan’s business district. This location provided visibility and accessibility for high-net-worth clients. Regular face-to-face meetings were prioritized, with a "coffee culture" approach—inviting prospects for informal discussions to build genuine connections.</w:t>
      </w:r>
    </w:p>
    <w:p>
      <w:pPr>
        <w:numPr>
          <w:ilvl w:val="0"/>
          <w:numId w:val="1001"/>
        </w:numPr>
        <w:pStyle w:val="Compact"/>
      </w:pPr>
      <w:r>
        <w:rPr>
          <w:bCs/>
          <w:b/>
        </w:rPr>
        <w:t xml:space="preserve">Cultural Integration:</w:t>
      </w:r>
      <w:r>
        <w:br/>
      </w:r>
      <w:r>
        <w:t xml:space="preserve">Understanding the importance of Italian dining culture, the Sales Executive organized exclusive lunch events featuring local cuisine. These events allowed clients to engage in non-transactional conversation, fostering trust and loyalty. It was recognized that business deals in Italy Milan are often sealed over a meal rather than across a desk.</w:t>
      </w:r>
    </w:p>
    <w:p>
      <w:pPr>
        <w:numPr>
          <w:ilvl w:val="0"/>
          <w:numId w:val="1001"/>
        </w:numPr>
        <w:pStyle w:val="Compact"/>
      </w:pPr>
      <w:r>
        <w:rPr>
          <w:bCs/>
          <w:b/>
        </w:rPr>
        <w:t xml:space="preserve">Niche Targeting:</w:t>
      </w:r>
      <w:r>
        <w:br/>
      </w:r>
      <w:r>
        <w:t xml:space="preserve">Instead of broad outreach, the Sales Executive focused on specific verticals where the company’s solution offered distinct advantages: sustainable manufacturing and luxury supply chain management. By aligning the sales pitch with Milan’s identity as a center for design and sustainability, relevance was maximized.</w:t>
      </w:r>
    </w:p>
    <w:p>
      <w:pPr>
        <w:numPr>
          <w:ilvl w:val="0"/>
          <w:numId w:val="1001"/>
        </w:numPr>
        <w:pStyle w:val="Compact"/>
      </w:pPr>
      <w:r>
        <w:rPr>
          <w:bCs/>
          <w:b/>
        </w:rPr>
        <w:t xml:space="preserve">Partnership Ecosystem:</w:t>
      </w:r>
      <w:r>
        <w:br/>
      </w:r>
      <w:r>
        <w:t xml:space="preserve">Recognizing that word-of-mouth is powerful in Italy Milan, the Sales Executive collaborated with local consultants and industry influencers. These partners acted as trusted intermediaries, introducing the company’s solutions to their networks with credibility.</w:t>
      </w:r>
    </w:p>
    <w:bookmarkEnd w:id="24"/>
    <w:bookmarkStart w:id="25" w:name="implementation-details"/>
    <w:p>
      <w:pPr>
        <w:pStyle w:val="Heading1"/>
      </w:pPr>
      <w:r>
        <w:t xml:space="preserve">Implementation Details</w:t>
      </w:r>
    </w:p>
    <w:p>
      <w:pPr>
        <w:pStyle w:val="FirstParagraph"/>
      </w:pPr>
      <w:r>
        <w:t xml:space="preserve">The execution phase involved a rigorous yet flexible sales process. The Sales Executive utilized CRM tools to track interactions but adapted communication frequencies based on client preferences. For instance, some clients preferred weekly updates via email, while others demanded bi-weekly in-person visits.</w:t>
      </w:r>
    </w:p>
    <w:p>
      <w:pPr>
        <w:pStyle w:val="BodyText"/>
      </w:pPr>
      <w:r>
        <w:t xml:space="preserve">A key initiative was the "Milan Innovation Summit," a small-scale event hosted by the Sales Executive. This summit brought together potential clients from various industries to discuss trends in digital transformation. By positioning himself as a thought leader rather than just a vendor, he gained significant traction among decision-makers.</w:t>
      </w:r>
    </w:p>
    <w:bookmarkEnd w:id="25"/>
    <w:bookmarkStart w:id="26" w:name="results-and-outcomes"/>
    <w:p>
      <w:pPr>
        <w:pStyle w:val="Heading1"/>
      </w:pPr>
      <w:r>
        <w:t xml:space="preserve">Results and Outcomes</w:t>
      </w:r>
    </w:p>
    <w:p>
      <w:pPr>
        <w:pStyle w:val="FirstParagraph"/>
      </w:pPr>
      <w:r>
        <w:t xml:space="preserve">Within the first twelve months, the results exceeded expectations:</w:t>
      </w:r>
    </w:p>
    <w:p>
      <w:pPr>
        <w:numPr>
          <w:ilvl w:val="0"/>
          <w:numId w:val="1002"/>
        </w:numPr>
        <w:pStyle w:val="Compact"/>
      </w:pPr>
      <w:r>
        <w:br/>
      </w:r>
      <w:r>
        <w:t xml:space="preserve">The company achieved a 32% increase in annual recurring revenue from Italy Milan accounts, surpassing the initial 25% target.</w:t>
      </w:r>
    </w:p>
    <w:p>
      <w:pPr>
        <w:numPr>
          <w:ilvl w:val="0"/>
          <w:numId w:val="1002"/>
        </w:numPr>
        <w:pStyle w:val="Compact"/>
      </w:pPr>
      <w:r>
        <w:rPr>
          <w:bCs/>
          <w:b/>
        </w:rPr>
        <w:t xml:space="preserve">New Client Acquisition:</w:t>
      </w:r>
      <w:r>
        <w:br/>
      </w:r>
      <w:r>
        <w:t xml:space="preserve">Five major enterprise contracts were secured, including two Fortune 500 companies with headquarters in Milan. These clients represented a significant shift in market penetration.</w:t>
      </w:r>
    </w:p>
    <w:p>
      <w:pPr>
        <w:numPr>
          <w:ilvl w:val="0"/>
          <w:numId w:val="1002"/>
        </w:numPr>
        <w:pStyle w:val="Compact"/>
      </w:pPr>
      <w:r>
        <w:rPr>
          <w:bCs/>
          <w:b/>
        </w:rPr>
        <w:t xml:space="preserve">Client Retention:</w:t>
      </w:r>
      <w:r>
        <w:br/>
      </w:r>
      <w:r>
        <w:t xml:space="preserve">Due to the strong relational approach, client churn dropped to less than 5%, significantly below industry averages.</w:t>
      </w:r>
    </w:p>
    <w:p>
      <w:pPr>
        <w:numPr>
          <w:ilvl w:val="0"/>
          <w:numId w:val="1002"/>
        </w:numPr>
        <w:pStyle w:val="Compact"/>
      </w:pPr>
      <w:r>
        <w:rPr>
          <w:bCs/>
          <w:b/>
        </w:rPr>
        <w:t xml:space="preserve">Brand Reputation:</w:t>
      </w:r>
      <w:r>
        <w:br/>
      </w:r>
      <w:r>
        <w:t xml:space="preserve">The Sales Executive became known as a key contact for international firms looking to enter the Italy Milan market. This reputation facilitated further partnerships and referrals.</w:t>
      </w:r>
    </w:p>
    <w:bookmarkEnd w:id="26"/>
    <w:bookmarkStart w:id="27" w:name="lessons-learned"/>
    <w:p>
      <w:pPr>
        <w:pStyle w:val="Heading1"/>
      </w:pPr>
      <w:r>
        <w:t xml:space="preserve">Lessons Learned</w:t>
      </w:r>
    </w:p>
    <w:p>
      <w:pPr>
        <w:pStyle w:val="FirstParagraph"/>
      </w:pPr>
      <w:r>
        <w:t xml:space="preserve">This Case Study highlights several critical lessons for any Sales Executive operating in Italy Milan:</w:t>
      </w:r>
    </w:p>
    <w:p>
      <w:pPr>
        <w:numPr>
          <w:ilvl w:val="0"/>
          <w:numId w:val="1003"/>
        </w:numPr>
        <w:pStyle w:val="Compact"/>
      </w:pPr>
      <w:r>
        <w:rPr>
          <w:bCs/>
          <w:b/>
        </w:rPr>
        <w:t xml:space="preserve">Prioritize Relationships:</w:t>
      </w:r>
      <w:r>
        <w:br/>
      </w:r>
      <w:r>
        <w:t xml:space="preserve">In Milan, business is personal. Investing time in building genuine relationships yields higher returns than aggressive pitching.</w:t>
      </w:r>
    </w:p>
    <w:p>
      <w:pPr>
        <w:numPr>
          <w:ilvl w:val="0"/>
          <w:numId w:val="1003"/>
        </w:numPr>
        <w:pStyle w:val="Compact"/>
      </w:pPr>
      <w:r>
        <w:rPr>
          <w:bCs/>
          <w:b/>
        </w:rPr>
        <w:t xml:space="preserve">Understand Local Culture:</w:t>
      </w:r>
      <w:r>
        <w:br/>
      </w:r>
      <w:r>
        <w:t xml:space="preserve">Appreciating and respecting Italian traditions, such as dining etiquette and regional pride, builds credibility.</w:t>
      </w:r>
    </w:p>
    <w:p>
      <w:pPr>
        <w:numPr>
          <w:ilvl w:val="0"/>
          <w:numId w:val="1003"/>
        </w:numPr>
        <w:pStyle w:val="Compact"/>
      </w:pPr>
      <w:r>
        <w:rPr>
          <w:bCs/>
          <w:b/>
        </w:rPr>
        <w:t xml:space="preserve">Adaptability is Key:</w:t>
      </w:r>
      <w:r>
        <w:br/>
      </w:r>
      <w:r>
        <w:t xml:space="preserve">While having a strategy is essential, flexibility to adjust tactics based on individual client needs and feedback is crucial for success in the dynamic Italy Milan market.</w:t>
      </w:r>
    </w:p>
    <w:bookmarkEnd w:id="27"/>
    <w:bookmarkStart w:id="28" w:name="conclusion"/>
    <w:p>
      <w:pPr>
        <w:pStyle w:val="Heading1"/>
      </w:pPr>
      <w:r>
        <w:t xml:space="preserve">Conclusion</w:t>
      </w:r>
    </w:p>
    <w:p>
      <w:pPr>
        <w:pStyle w:val="FirstParagraph"/>
      </w:pPr>
      <w:r>
        <w:t xml:space="preserve">The success of this Sales Executive underscores the importance of tailoring strategies to local markets. By deeply understanding the unique business environment of Italy Milan, focusing on relationship-driven sales, and leveraging cultural insights, substantial growth can be achieved. This Case Study serves as a blueprint for other Sales Executives looking to replicate similar successes in high-stakes international markets.</w:t>
      </w:r>
    </w:p>
    <w:p>
      <w:pPr>
        <w:pStyle w:val="BodyText"/>
      </w:pPr>
      <w:r>
        <w:t xml:space="preserve">For organizations aiming to expand their footprint in Italy Milan, investing in localized sales expertise is not just beneficial—it is essential. The combination of Milan’s economic power and the Sales Executive’s strategic agility created a winning formula that delivered sustainable growth and long-term client loyalty.</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Italy Milan</dc:title>
  <dc:creator/>
  <dc:language>en</dc:language>
  <cp:keywords/>
  <dcterms:created xsi:type="dcterms:W3CDTF">2026-07-29T07:37:33Z</dcterms:created>
  <dcterms:modified xsi:type="dcterms:W3CDTF">2026-07-29T07:37:33Z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