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Transformation</w:t>
      </w:r>
      <w:r>
        <w:t xml:space="preserve"> </w:t>
      </w:r>
      <w:r>
        <w:t xml:space="preserve">in</w:t>
      </w:r>
      <w:r>
        <w:t xml:space="preserve"> </w:t>
      </w:r>
      <w:r>
        <w:t xml:space="preserve">Italy</w:t>
      </w:r>
      <w:r>
        <w:t xml:space="preserve"> </w:t>
      </w:r>
      <w:r>
        <w:t xml:space="preserve">Naples</w:t>
      </w:r>
    </w:p>
    <w:bookmarkStart w:id="33" w:name="Xa0d40ad805857ef0aabaaa9c48f21d33e4b1765"/>
    <w:p>
      <w:pPr>
        <w:pStyle w:val="Heading1"/>
      </w:pPr>
      <w:r>
        <w:t xml:space="preserve">Case Study: Revitalizing B2B Revenue through Specialized Sales Executive Strategies in Italy Naples</w:t>
      </w:r>
    </w:p>
    <w:p>
      <w:pPr>
        <w:pStyle w:val="FirstParagraph"/>
      </w:pPr>
      <w:r>
        <w:rPr>
          <w:iCs/>
          <w:i/>
          <w:bCs/>
          <w:b/>
        </w:rPr>
        <w:t xml:space="preserve">Note:</w:t>
      </w:r>
      <w:r>
        <w:t xml:space="preserve">: This document explores the critical role of a dedicated</w:t>
      </w:r>
      <w:r>
        <w:t xml:space="preserve"> </w:t>
      </w:r>
      <w:r>
        <w:rPr>
          <w:bCs/>
          <w:b/>
        </w:rPr>
        <w:t xml:space="preserve">Sales Executive</w:t>
      </w:r>
      <w:r>
        <w:t xml:space="preserve"> </w:t>
      </w:r>
      <w:r>
        <w:t xml:space="preserve">in navigating the complex economic landscape of southern Europe, specifically focusing on the unique cultural and commercial dynamics present in</w:t>
      </w:r>
      <w:r>
        <w:t xml:space="preserve"> </w:t>
      </w:r>
      <w:r>
        <w:rPr>
          <w:bCs/>
          <w:b/>
        </w:rPr>
        <w:t xml:space="preserve">Italy Naples</w:t>
      </w:r>
      <w:r>
        <w:t xml:space="preserve">. It serves as a comprehensive analysis for stakeholders interested in market entry or expansion within this historic yet rapidly modernizing region.</w:t>
      </w:r>
    </w:p>
    <w:bookmarkStart w:id="20" w:name="executive-summary"/>
    <w:p>
      <w:pPr>
        <w:pStyle w:val="Heading2"/>
      </w:pPr>
      <w:r>
        <w:t xml:space="preserve">1. Executive Summary</w:t>
      </w:r>
    </w:p>
    <w:p>
      <w:pPr>
        <w:pStyle w:val="FirstParagraph"/>
      </w:pPr>
      <w:r>
        <w:t xml:space="preserve">In the contemporary global marketplace, the generic approach to sales is increasingly obsolete. Businesses expanding into Mediterranean markets require nuanced strategies that respect local traditions while leveraging modern digital tools. This case study examines the journey of "Mediterranean Tech Solutions" (MTS), a fictional mid-sized enterprise specializing in industrial automation software for manufacturing sectors. MTS faced significant challenges penetrating the market in</w:t>
      </w:r>
      <w:r>
        <w:t xml:space="preserve"> </w:t>
      </w:r>
      <w:r>
        <w:rPr>
          <w:bCs/>
          <w:b/>
        </w:rPr>
        <w:t xml:space="preserve">Italy Naples</w:t>
      </w:r>
      <w:r>
        <w:t xml:space="preserve">, a region characterized by strong family-owned businesses and deep-rooted commercial relationships. The turning point for MTS came with the appointment of a specialized</w:t>
      </w:r>
      <w:r>
        <w:t xml:space="preserve"> </w:t>
      </w:r>
      <w:r>
        <w:rPr>
          <w:bCs/>
          <w:b/>
        </w:rPr>
        <w:t xml:space="preserve">Sales Executive</w:t>
      </w:r>
      <w:r>
        <w:t xml:space="preserve"> </w:t>
      </w:r>
      <w:r>
        <w:t xml:space="preserve">who possessed not only technical expertise but also an intrinsic understanding of Neapolitan culture and business etiquette.</w:t>
      </w:r>
    </w:p>
    <w:bookmarkEnd w:id="20"/>
    <w:bookmarkStart w:id="21" w:name="background-the-context-of-italy-naples"/>
    <w:p>
      <w:pPr>
        <w:pStyle w:val="Heading2"/>
      </w:pPr>
      <w:r>
        <w:t xml:space="preserve">2. Background: The Context of Italy Naples</w:t>
      </w:r>
    </w:p>
    <w:p>
      <w:pPr>
        <w:pStyle w:val="FirstParagraph"/>
      </w:pPr>
      <w:r>
        <w:t xml:space="preserve">To understand the significance of this case study, one must first appreciate the distinct environment of</w:t>
      </w:r>
      <w:r>
        <w:t xml:space="preserve"> </w:t>
      </w:r>
      <w:r>
        <w:rPr>
          <w:bCs/>
          <w:b/>
        </w:rPr>
        <w:t xml:space="preserve">Italy Naples</w:t>
      </w:r>
      <w:r>
        <w:t xml:space="preserve">. Unlike Milan, which is often viewed as the financial and fashion capital with a more fast-paced, international corporate culture,</w:t>
      </w:r>
      <w:r>
        <w:t xml:space="preserve"> </w:t>
      </w:r>
      <w:r>
        <w:rPr>
          <w:bCs/>
          <w:b/>
        </w:rPr>
        <w:t xml:space="preserve">Italy Naples</w:t>
      </w:r>
      <w:r>
        <w:t xml:space="preserve"> </w:t>
      </w:r>
      <w:r>
        <w:t xml:space="preserve">operates on different social and economic currents. The city is a hub for logistics (housing one of Europe’s largest ports), tourism, small-to-medium enterprises (SMEs), and traditional craftsmanship.</w:t>
      </w:r>
    </w:p>
    <w:p>
      <w:pPr>
        <w:pStyle w:val="BodyText"/>
      </w:pPr>
      <w:r>
        <w:t xml:space="preserve">The business culture in this region is heavily influenced by "relational commerce." Trust is not built solely through contracts or data sheets but through personal interaction, face-to-face meetings, and often, informal gatherings. For an external company entering this market, the barrier to entry is not price or product quality, but access. The role of a</w:t>
      </w:r>
      <w:r>
        <w:t xml:space="preserve"> </w:t>
      </w:r>
      <w:r>
        <w:rPr>
          <w:bCs/>
          <w:b/>
        </w:rPr>
        <w:t xml:space="preserve">Sales Executive</w:t>
      </w:r>
      <w:r>
        <w:t xml:space="preserve"> </w:t>
      </w:r>
      <w:r>
        <w:t xml:space="preserve">here transcends traditional quota-carrying responsibilities; it requires acting as a cultural bridge and a trusted advisor.</w:t>
      </w:r>
    </w:p>
    <w:bookmarkEnd w:id="21"/>
    <w:bookmarkStart w:id="22" w:name="problem-statement-barriers-to-entry"/>
    <w:p>
      <w:pPr>
        <w:pStyle w:val="Heading2"/>
      </w:pPr>
      <w:r>
        <w:t xml:space="preserve">3. Problem Statement: Barriers to Entry</w:t>
      </w:r>
    </w:p>
    <w:p>
      <w:pPr>
        <w:pStyle w:val="FirstParagraph"/>
      </w:pPr>
      <w:r>
        <w:t xml:space="preserve">When MTS initially attempted to expand into the Campania region, they assigned generic sales representatives who followed standard Northern European or American sales playbooks. The results were disastrous for several reasons:</w:t>
      </w:r>
    </w:p>
    <w:p>
      <w:pPr>
        <w:numPr>
          <w:ilvl w:val="0"/>
          <w:numId w:val="1001"/>
        </w:numPr>
        <w:pStyle w:val="Compact"/>
      </w:pPr>
      <w:r>
        <w:rPr>
          <w:bCs/>
          <w:b/>
        </w:rPr>
        <w:t xml:space="preserve">Cultural Misalignment:</w:t>
      </w:r>
      <w:r>
        <w:t xml:space="preserve">: The initial team prioritized efficiency and brevity over relationship building. In</w:t>
      </w:r>
      <w:r>
        <w:t xml:space="preserve"> </w:t>
      </w:r>
      <w:r>
        <w:rPr>
          <w:bCs/>
          <w:b/>
        </w:rPr>
        <w:t xml:space="preserve">Italy Naples</w:t>
      </w:r>
      <w:r>
        <w:t xml:space="preserve">, rushing a meeting is perceived as disrespect.</w:t>
      </w:r>
    </w:p>
    <w:p>
      <w:pPr>
        <w:numPr>
          <w:ilvl w:val="0"/>
          <w:numId w:val="1001"/>
        </w:numPr>
        <w:pStyle w:val="Compact"/>
      </w:pPr>
      <w:r>
        <w:rPr>
          <w:bCs/>
          <w:b/>
        </w:rPr>
        <w:t xml:space="preserve">Lack of Local Insight:</w:t>
      </w:r>
      <w:r>
        <w:t xml:space="preserve">: The representatives did not understand the seasonal fluctuations in the local manufacturing sector, which are tied to tourism and agricultural cycles specific to the region.</w:t>
      </w:r>
    </w:p>
    <w:p>
      <w:pPr>
        <w:numPr>
          <w:ilvl w:val="0"/>
          <w:numId w:val="1001"/>
        </w:numPr>
        <w:pStyle w:val="Compact"/>
      </w:pPr>
      <w:r>
        <w:rPr>
          <w:bCs/>
          <w:b/>
        </w:rPr>
        <w:t xml:space="preserve">Siloed Operations:</w:t>
      </w:r>
      <w:r>
        <w:t xml:space="preserve">: The sales team operated independently from technical support, leading to promises that could not be delivered due to language barriers and time zone confusion.</w:t>
      </w:r>
    </w:p>
    <w:p>
      <w:pPr>
        <w:pStyle w:val="FirstParagraph"/>
      </w:pPr>
      <w:r>
        <w:t xml:space="preserve">The revenue targets were missed by 40% in the first quarter. The company needed a strategic pivot, centering on hiring a senior</w:t>
      </w:r>
      <w:r>
        <w:t xml:space="preserve"> </w:t>
      </w:r>
      <w:r>
        <w:rPr>
          <w:bCs/>
          <w:b/>
        </w:rPr>
        <w:t xml:space="preserve">Sales Executive</w:t>
      </w:r>
      <w:r>
        <w:t xml:space="preserve"> </w:t>
      </w:r>
      <w:r>
        <w:t xml:space="preserve">who could restructure the approach from within the local context of</w:t>
      </w:r>
      <w:r>
        <w:t xml:space="preserve"> </w:t>
      </w:r>
      <w:r>
        <w:rPr>
          <w:bCs/>
          <w:b/>
        </w:rPr>
        <w:t xml:space="preserve">Italy Naples</w:t>
      </w:r>
      <w:r>
        <w:t xml:space="preserve">.</w:t>
      </w:r>
    </w:p>
    <w:bookmarkEnd w:id="22"/>
    <w:bookmarkStart w:id="26" w:name="X56e4cf8802896ce64e702d3daaa2f2868e0c37f"/>
    <w:p>
      <w:pPr>
        <w:pStyle w:val="Heading2"/>
      </w:pPr>
      <w:r>
        <w:t xml:space="preserve">4. Strategic Intervention: The Role of the Sales Executive</w:t>
      </w:r>
    </w:p>
    <w:p>
      <w:pPr>
        <w:pStyle w:val="FirstParagraph"/>
      </w:pPr>
      <w:r>
        <w:t xml:space="preserve">MTS recruited a new Head of Sales for Southern Italy, based in</w:t>
      </w:r>
      <w:r>
        <w:t xml:space="preserve"> </w:t>
      </w:r>
      <w:r>
        <w:rPr>
          <w:bCs/>
          <w:b/>
        </w:rPr>
        <w:t xml:space="preserve">Naples</w:t>
      </w:r>
      <w:r>
        <w:t xml:space="preserve">. This individual was tasked with transforming the sales engine by implementing a hyper-localized strategy. The following steps were taken:</w:t>
      </w:r>
    </w:p>
    <w:bookmarkStart w:id="23" w:name="X2fc5ff141f47e4ce5c2e830c1cafd2bdb8bdf93"/>
    <w:p>
      <w:pPr>
        <w:pStyle w:val="Heading3"/>
      </w:pPr>
      <w:r>
        <w:t xml:space="preserve">4.1 Leveraging Local Networks (Il Raccomandato System)</w:t>
      </w:r>
    </w:p>
    <w:p>
      <w:pPr>
        <w:pStyle w:val="FirstParagraph"/>
      </w:pPr>
      <w:r>
        <w:t xml:space="preserve">The new</w:t>
      </w:r>
      <w:r>
        <w:t xml:space="preserve"> </w:t>
      </w:r>
      <w:r>
        <w:rPr>
          <w:bCs/>
          <w:b/>
        </w:rPr>
        <w:t xml:space="preserve">Sales Executive</w:t>
      </w:r>
      <w:r>
        <w:t xml:space="preserve"> </w:t>
      </w:r>
      <w:r>
        <w:t xml:space="preserve">recognized that formal cold-calling was ineffective in the dense, interconnected business community of Naples. Instead, they utilized existing professional networks and local chambers of commerce to secure introductions. In Italy, a referral from a trusted colleague holds more weight than any marketing brochure. The executive organized semi-formal lunch meetings ("pranzi di lavoro") where technology was discussed over food, allowing for trust to develop organically.</w:t>
      </w:r>
    </w:p>
    <w:bookmarkEnd w:id="23"/>
    <w:bookmarkStart w:id="24" w:name="customized-value-propositions"/>
    <w:p>
      <w:pPr>
        <w:pStyle w:val="Heading3"/>
      </w:pPr>
      <w:r>
        <w:t xml:space="preserve">4.2 Customized Value Propositions</w:t>
      </w:r>
    </w:p>
    <w:p>
      <w:pPr>
        <w:pStyle w:val="FirstParagraph"/>
      </w:pPr>
      <w:r>
        <w:t xml:space="preserve">Rather than offering a one-size-fits-all software solution, the</w:t>
      </w:r>
      <w:r>
        <w:t xml:space="preserve"> </w:t>
      </w:r>
      <w:r>
        <w:rPr>
          <w:bCs/>
          <w:b/>
        </w:rPr>
        <w:t xml:space="preserve">Sales Executive</w:t>
      </w:r>
      <w:r>
        <w:t xml:space="preserve"> </w:t>
      </w:r>
      <w:r>
        <w:t xml:space="preserve">worked with product developers to create modules specifically addressing the pain points of Neapolitan SMEs. For example, they highlighted how their automation tools could help manage inventory during peak tourist seasons (April–October) and reduce waste during off-seasons. This contextual relevance was crucial for convincing skeptical local owners.</w:t>
      </w:r>
    </w:p>
    <w:bookmarkEnd w:id="24"/>
    <w:bookmarkStart w:id="25" w:name="hybrid-sales-model"/>
    <w:p>
      <w:pPr>
        <w:pStyle w:val="Heading3"/>
      </w:pPr>
      <w:r>
        <w:t xml:space="preserve">4.3 Hybrid Sales Model</w:t>
      </w:r>
    </w:p>
    <w:p>
      <w:pPr>
        <w:pStyle w:val="FirstParagraph"/>
      </w:pPr>
      <w:r>
        <w:t xml:space="preserve">The strategy combined high-touch face-to-face interactions with digital efficiency. The</w:t>
      </w:r>
      <w:r>
        <w:t xml:space="preserve"> </w:t>
      </w:r>
      <w:r>
        <w:rPr>
          <w:bCs/>
          <w:b/>
        </w:rPr>
        <w:t xml:space="preserve">Sales Executive</w:t>
      </w:r>
      <w:r>
        <w:t xml:space="preserve"> </w:t>
      </w:r>
      <w:r>
        <w:t xml:space="preserve">established a physical presence in the historic center of Naples, signaling commitment to the region. This office served not just as a workplace but as a hospitality hub where clients could visit informally, reinforcing the cultural norm of personal connection.</w:t>
      </w:r>
    </w:p>
    <w:bookmarkEnd w:id="25"/>
    <w:bookmarkEnd w:id="26"/>
    <w:bookmarkStart w:id="27" w:name="results-and-outcomes"/>
    <w:p>
      <w:pPr>
        <w:pStyle w:val="Heading2"/>
      </w:pPr>
      <w:r>
        <w:t xml:space="preserve">5. Results and Outcomes</w:t>
      </w:r>
    </w:p>
    <w:p>
      <w:pPr>
        <w:pStyle w:val="FirstParagraph"/>
      </w:pPr>
      <w:r>
        <w:t xml:space="preserve">The impact of this localized approach was profound over an 18-month period:</w:t>
      </w:r>
    </w:p>
    <w:p>
      <w:pPr>
        <w:numPr>
          <w:ilvl w:val="0"/>
          <w:numId w:val="1002"/>
        </w:numPr>
        <w:pStyle w:val="Compact"/>
      </w:pPr>
      <w:r>
        <w:rPr>
          <w:bCs/>
          <w:b/>
        </w:rPr>
        <w:t xml:space="preserve">Revenue Growth:</w:t>
      </w:r>
      <w:r>
        <w:t xml:space="preserve">: Sales revenue in the Naples region increased by 150% year-over-year.</w:t>
      </w:r>
    </w:p>
    <w:p>
      <w:pPr>
        <w:numPr>
          <w:ilvl w:val="0"/>
          <w:numId w:val="1002"/>
        </w:numPr>
        <w:pStyle w:val="Compact"/>
      </w:pPr>
      <w:r>
        <w:rPr>
          <w:bCs/>
          <w:b/>
        </w:rPr>
        <w:t xml:space="preserve">Customer Retention:</w:t>
      </w:r>
      <w:r>
        <w:t xml:space="preserve">: Due to the stronger personal relationships fostered by the sales team, client churn dropped to less than 5%, significantly below the industry average.</w:t>
      </w:r>
    </w:p>
    <w:p>
      <w:pPr>
        <w:numPr>
          <w:ilvl w:val="0"/>
          <w:numId w:val="1002"/>
        </w:numPr>
        <w:pStyle w:val="Compact"/>
      </w:pPr>
      <w:r>
        <w:rPr>
          <w:bCs/>
          <w:b/>
        </w:rPr>
        <w:t xml:space="preserve">Market Share:</w:t>
      </w:r>
      <w:r>
        <w:t xml:space="preserve">: MTS captured a notable share of the industrial automation market in Campania, becoming a preferred vendor for several major logistics firms based on Naples’ port.</w:t>
      </w:r>
    </w:p>
    <w:p>
      <w:pPr>
        <w:pStyle w:val="FirstParagraph"/>
      </w:pPr>
      <w:r>
        <w:t xml:space="preserve">The success was not just quantitative but qualitative. The company gained brand reputation as one that "understood Italy" rather than imposing foreign methods upon it.</w:t>
      </w:r>
    </w:p>
    <w:bookmarkEnd w:id="27"/>
    <w:bookmarkStart w:id="31" w:name="key-lessons-learned"/>
    <w:p>
      <w:pPr>
        <w:pStyle w:val="Heading2"/>
      </w:pPr>
      <w:r>
        <w:t xml:space="preserve">6. Key Lessons Learned</w:t>
      </w:r>
    </w:p>
    <w:bookmarkStart w:id="28" w:name="Xbdb5c7c3582acb3c10df7a33cf0c386b41b8ab9"/>
    <w:p>
      <w:pPr>
        <w:pStyle w:val="Heading3"/>
      </w:pPr>
      <w:r>
        <w:t xml:space="preserve">Culture is the Currency of Sales in Southern Europe</w:t>
      </w:r>
    </w:p>
    <w:p>
      <w:pPr>
        <w:pStyle w:val="FirstParagraph"/>
      </w:pPr>
      <w:r>
        <w:t xml:space="preserve">The most critical takeaway from this case study is that a successful</w:t>
      </w:r>
      <w:r>
        <w:t xml:space="preserve"> </w:t>
      </w:r>
      <w:r>
        <w:rPr>
          <w:bCs/>
          <w:b/>
        </w:rPr>
        <w:t xml:space="preserve">Sales Executive</w:t>
      </w:r>
      <w:r>
        <w:t xml:space="preserve"> </w:t>
      </w:r>
      <w:r>
        <w:t xml:space="preserve">in markets like</w:t>
      </w:r>
      <w:r>
        <w:t xml:space="preserve"> </w:t>
      </w:r>
      <w:r>
        <w:rPr>
          <w:bCs/>
          <w:b/>
        </w:rPr>
        <w:t xml:space="preserve">Italy Naples</w:t>
      </w:r>
      <w:r>
        <w:t xml:space="preserve"> </w:t>
      </w:r>
      <w:r>
        <w:t xml:space="preserve">must prioritize emotional intelligence and cultural competence over aggressive closing techniques. In many Mediterranean cultures, business is personal. If the buyer likes and trusts the seller, the deal follows. Ignoring this dynamic leads to failure.</w:t>
      </w:r>
    </w:p>
    <w:bookmarkEnd w:id="28"/>
    <w:bookmarkStart w:id="29" w:name="the-importance-of-local-presence"/>
    <w:p>
      <w:pPr>
        <w:pStyle w:val="Heading3"/>
      </w:pPr>
      <w:r>
        <w:t xml:space="preserve">The Importance of Local Presence</w:t>
      </w:r>
    </w:p>
    <w:p>
      <w:pPr>
        <w:pStyle w:val="FirstParagraph"/>
      </w:pPr>
      <w:r>
        <w:t xml:space="preserve">Digital outreach alone cannot penetrate markets as relationship-driven as Naples. The physical presence and willingness of a company to invest in local infrastructure signal respect for the market. It shows that the company is not just "passing through" but is committed to long-term growth in</w:t>
      </w:r>
      <w:r>
        <w:t xml:space="preserve"> </w:t>
      </w:r>
      <w:r>
        <w:rPr>
          <w:bCs/>
          <w:b/>
        </w:rPr>
        <w:t xml:space="preserve">Italy Naples</w:t>
      </w:r>
      <w:r>
        <w:t xml:space="preserve">.</w:t>
      </w:r>
    </w:p>
    <w:bookmarkEnd w:id="29"/>
    <w:bookmarkStart w:id="30" w:name="adaptability-of-the-sales-playbook"/>
    <w:p>
      <w:pPr>
        <w:pStyle w:val="Heading3"/>
      </w:pPr>
      <w:r>
        <w:t xml:space="preserve">Adaptability of the Sales Playbook</w:t>
      </w:r>
    </w:p>
    <w:p>
      <w:pPr>
        <w:pStyle w:val="FirstParagraph"/>
      </w:pPr>
      <w:r>
        <w:t xml:space="preserve">The standard sales playbook must be adaptable. What works in New York or London may fail completely in Naples. The role of the local leadership is to adapt global strategies to fit local realities without diluting the core brand value.</w:t>
      </w:r>
    </w:p>
    <w:bookmarkEnd w:id="30"/>
    <w:bookmarkEnd w:id="31"/>
    <w:bookmarkStart w:id="32" w:name="conclusion"/>
    <w:p>
      <w:pPr>
        <w:pStyle w:val="Heading2"/>
      </w:pPr>
      <w:r>
        <w:t xml:space="preserve">7. Conclusion</w:t>
      </w:r>
    </w:p>
    <w:p>
      <w:pPr>
        <w:pStyle w:val="FirstParagraph"/>
      </w:pPr>
      <w:r>
        <w:t xml:space="preserve">This case study demonstrates that expanding into international markets requires more than just translating marketing materials or hiring remote staff. It demands a deep strategic commitment to understanding local nuances. For companies looking to succeed in the vibrant and complex economic landscape of</w:t>
      </w:r>
      <w:r>
        <w:t xml:space="preserve"> </w:t>
      </w:r>
      <w:r>
        <w:rPr>
          <w:bCs/>
          <w:b/>
        </w:rPr>
        <w:t xml:space="preserve">Italy Naples</w:t>
      </w:r>
      <w:r>
        <w:t xml:space="preserve">, investing in a qualified, culturally attuned</w:t>
      </w:r>
      <w:r>
        <w:t xml:space="preserve"> </w:t>
      </w:r>
      <w:r>
        <w:rPr>
          <w:bCs/>
          <w:b/>
        </w:rPr>
        <w:t xml:space="preserve">Sales Executive</w:t>
      </w:r>
      <w:r>
        <w:t xml:space="preserve"> </w:t>
      </w:r>
      <w:r>
        <w:t xml:space="preserve">is not merely an operational expense but a critical strategic asset.</w:t>
      </w:r>
    </w:p>
    <w:p>
      <w:pPr>
        <w:pStyle w:val="BodyText"/>
      </w:pPr>
      <w:r>
        <w:t xml:space="preserve">The story of Mediterranean Tech Solutions illustrates that when sales strategies are aligned with the cultural fabric of the target region, even significant barriers to entry can be transformed into competitive advantages. As global business continues to evolve, the ability to blend modern sales methodologies with traditional local values will remain a key determinant of success in Southern Europe.</w:t>
      </w:r>
    </w:p>
    <w:p>
      <w:r>
        <w:pict>
          <v:rect style="width:0;height:1.5pt" o:hralign="center" o:hrstd="t" o:hr="t"/>
        </w:pict>
      </w:r>
    </w:p>
    <w:p>
      <w:pPr>
        <w:pStyle w:val="FirstParagraph"/>
      </w:pPr>
      <w:r>
        <w:rPr>
          <w:iCs/>
          <w:i/>
        </w:rPr>
        <w:t xml:space="preserve">Disclaimer: This document is for educational and illustrative purposes. "Mediterranean Tech Solutions" is a fictional entity created for the purpose of this case study analysis regarding sales strategies in Italy Naples.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Transformation in Italy Naples</dc:title>
  <dc:creator/>
  <dc:language>en</dc:language>
  <cp:keywords/>
  <dcterms:created xsi:type="dcterms:W3CDTF">2026-07-29T09:38:52Z</dcterms:created>
  <dcterms:modified xsi:type="dcterms:W3CDTF">2026-07-29T09:38:52Z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