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Nairobi,</w:t>
      </w:r>
      <w:r>
        <w:t xml:space="preserve"> </w:t>
      </w:r>
      <w:r>
        <w:t xml:space="preserve">Kenya</w:t>
      </w:r>
    </w:p>
    <w:bookmarkStart w:id="31" w:name="X635753352ff06af80340b75564cd5e19f88d798"/>
    <w:p>
      <w:pPr>
        <w:pStyle w:val="Heading1"/>
      </w:pPr>
      <w:r>
        <w:t xml:space="preserve">Sales Executive Case Study: Navigating the Dynamic Market of Kenya Nairobi</w:t>
      </w:r>
    </w:p>
    <w:p>
      <w:pPr>
        <w:pStyle w:val="FirstParagraph"/>
      </w:pPr>
      <w:r>
        <w:rPr>
          <w:bCs/>
          <w:b/>
        </w:rPr>
        <w:t xml:space="preserve">Date:</w:t>
      </w:r>
      <w:r>
        <w:t xml:space="preserve"> </w:t>
      </w:r>
      <w:r>
        <w:t xml:space="preserve">October 26, 2023</w:t>
      </w:r>
      <w:r>
        <w:br/>
      </w:r>
      <w:r>
        <w:rPr>
          <w:bCs/>
          <w:b/>
        </w:rPr>
        <w:t xml:space="preserve">Subject:</w:t>
      </w:r>
      <w:r>
        <w:t xml:space="preserve">The Strategic Evolution of a Sales Executive Role in Kenya Nairobi</w:t>
      </w:r>
      <w:r>
        <w:br/>
      </w:r>
      <w:r>
        <w:rPr>
          <w:bCs/>
          <w:b/>
        </w:rPr>
        <w:t xml:space="preserve">Status:</w:t>
      </w:r>
      <w:r>
        <w:t xml:space="preserve"> </w:t>
      </w:r>
      <w:r>
        <w:t xml:space="preserve">Completed Analysis</w:t>
      </w:r>
    </w:p>
    <w:p>
      <w:pPr>
        <w:pStyle w:val="BodyText"/>
      </w:pPr>
      <w:r>
        <w:rPr>
          <w:iCs/>
          <w:i/>
        </w:rPr>
        <w:t xml:space="preserve">This case study examines the critical role of a Sales Executive within the bustling economic hub of Kenya Nairobi. It analyzes market dynamics, cultural nuances, and strategic challenges unique to this region.</w:t>
      </w:r>
    </w:p>
    <w:bookmarkStart w:id="20" w:name="executive-summary"/>
    <w:p>
      <w:pPr>
        <w:pStyle w:val="Heading2"/>
      </w:pPr>
      <w:r>
        <w:t xml:space="preserve">1. Executive Summary</w:t>
      </w:r>
    </w:p>
    <w:p>
      <w:pPr>
        <w:pStyle w:val="FirstParagraph"/>
      </w:pPr>
      <w:r>
        <w:t xml:space="preserve">In the rapidly evolving landscape of East African commerce, few cities represent opportunity as vividly as Kenya Nairobi. This case study focuses on the specific responsibilities, challenges, and success factors of a Sales Executive operating in this metropolitan center. The document explores how modern sales strategies must adapt to the unique socio-economic fabric of Kenya Nairobi, providing a blueprint for sustainable growth in one of Africa's most vibrant markets.</w:t>
      </w:r>
    </w:p>
    <w:bookmarkEnd w:id="20"/>
    <w:bookmarkStart w:id="21" w:name="Xa492dcb7d4a69e2f51c0e2f05ae1e875bcf87cb"/>
    <w:p>
      <w:pPr>
        <w:pStyle w:val="Heading2"/>
      </w:pPr>
      <w:r>
        <w:t xml:space="preserve">2. Market Context: The Kenya Nairobi Advantage</w:t>
      </w:r>
    </w:p>
    <w:p>
      <w:pPr>
        <w:pStyle w:val="FirstParagraph"/>
      </w:pPr>
      <w:r>
        <w:t xml:space="preserve">To understand the role of a Sales Executive in this context, one must first appreciate the environment. Kenya Nairobi is not merely a capital city; it is the undisputed economic engine of East Africa. It serves as the regional headquarters for numerous multinational corporations, tech startups (notably within the "Silicon Savannah"), and established manufacturing firms.</w:t>
      </w:r>
    </w:p>
    <w:p>
      <w:pPr>
        <w:pStyle w:val="BodyText"/>
      </w:pPr>
      <w:r>
        <w:t xml:space="preserve">The market in Kenya Nairobi is characterized by high digital penetration, a youthful demographic, and a growing middle class with increasing purchasing power. However, it is also competitive. A Sales Executive operating here cannot rely on legacy methods alone; they must leverage technology while maintaining deep personal relationships. The density of business districts like Westlands and Upper Hill creates a unique ecosystem where face-to-face interaction remains paramount despite the rise of e-commerce.</w:t>
      </w:r>
    </w:p>
    <w:bookmarkEnd w:id="21"/>
    <w:bookmarkStart w:id="22" w:name="Xf04a981023d476f69db8c9bf5c8226e7182d9e2"/>
    <w:p>
      <w:pPr>
        <w:pStyle w:val="Heading2"/>
      </w:pPr>
      <w:r>
        <w:t xml:space="preserve">3. Profile: The Modern Sales Executive in Kenya Nairobi</w:t>
      </w:r>
    </w:p>
    <w:p>
      <w:pPr>
        <w:pStyle w:val="FirstParagraph"/>
      </w:pPr>
      <w:r>
        <w:t xml:space="preserve">The Sales Executive profile for this region has evolved significantly. Traditionally, sales were transactional. Today, a successful Sales Executive in Kenya Nairobi is a consultant and relationship manager. They must possess:</w:t>
      </w:r>
    </w:p>
    <w:p>
      <w:pPr>
        <w:numPr>
          <w:ilvl w:val="0"/>
          <w:numId w:val="1001"/>
        </w:numPr>
        <w:pStyle w:val="Compact"/>
      </w:pPr>
      <w:r>
        <w:rPr>
          <w:bCs/>
          <w:b/>
        </w:rPr>
        <w:t xml:space="preserve">Cultural Intelligence:</w:t>
      </w:r>
      <w:r>
        <w:t xml:space="preserve"> </w:t>
      </w:r>
      <w:r>
        <w:t xml:space="preserve">Understanding the diverse ethnic backgrounds and business etiquette prevalent in Kenya Nairobi is crucial for building trust.</w:t>
      </w:r>
    </w:p>
    <w:p>
      <w:pPr>
        <w:numPr>
          <w:ilvl w:val="0"/>
          <w:numId w:val="1001"/>
        </w:numPr>
        <w:pStyle w:val="Compact"/>
      </w:pPr>
      <w:r>
        <w:t xml:space="preserve">Negotiation Skills:Awareness of local pricing sensitivities and the importance of value-based selling rather than price-only competition.</w:t>
      </w:r>
    </w:p>
    <w:p>
      <w:pPr>
        <w:numPr>
          <w:ilvl w:val="0"/>
          <w:numId w:val="1001"/>
        </w:numPr>
        <w:pStyle w:val="Compact"/>
      </w:pPr>
      <w:r>
        <w:t xml:space="preserve">Digital Proficiency:Mastery of mobile-first platforms, particularly WhatsApp Business and LinkedIn, which are primary channels for B2B communication in Kenya Nairobi.</w:t>
      </w:r>
    </w:p>
    <w:bookmarkEnd w:id="22"/>
    <w:bookmarkStart w:id="27" w:name="X5f2ef431b197e84e729f0a9e993a9179828fa37"/>
    <w:p>
      <w:pPr>
        <w:pStyle w:val="Heading2"/>
      </w:pPr>
      <w:r>
        <w:t xml:space="preserve">4. Case Scenario: The Fintech Expansion Challenge</w:t>
      </w:r>
    </w:p>
    <w:p>
      <w:pPr>
        <w:pStyle w:val="FirstParagraph"/>
      </w:pPr>
      <w:r>
        <w:t xml:space="preserve">To illustrate the complexities faced by a Sales Executive in Kenya Nairobi, we examine a hypothetical but realistic scenario involving "FinTech Solutions Ltd," a provider of payment processing software.</w:t>
      </w:r>
    </w:p>
    <w:bookmarkStart w:id="23" w:name="the-challenge"/>
    <w:p>
      <w:pPr>
        <w:pStyle w:val="Heading3"/>
      </w:pPr>
      <w:r>
        <w:t xml:space="preserve">The Challenge</w:t>
      </w:r>
    </w:p>
    <w:p>
      <w:pPr>
        <w:pStyle w:val="FirstParagraph"/>
      </w:pPr>
      <w:r>
        <w:t xml:space="preserve">FinTech Solutions sought to penetrate the retail sector in Kenya Nairobi. Their target audience consisted of small-to-medium enterprises (SMEs) in busy markets like Eastleigh and Gikomba, as well as upscale retailers in Karen and Kileleshwa. The initial approach of cold-calling failed miserably. Prospects were skeptical, citing data security concerns and the perceived complexity of the technology.</w:t>
      </w:r>
    </w:p>
    <w:bookmarkEnd w:id="23"/>
    <w:bookmarkStart w:id="24" w:name="the-strategy"/>
    <w:p>
      <w:pPr>
        <w:pStyle w:val="Heading3"/>
      </w:pPr>
      <w:r>
        <w:t xml:space="preserve">The Strategy</w:t>
      </w:r>
    </w:p>
    <w:p>
      <w:pPr>
        <w:pStyle w:val="FirstParagraph"/>
      </w:pPr>
      <w:r>
        <w:t xml:space="preserve">The Sales Executive team pivoted their strategy based on insights specific to Kenya Nairobi:</w:t>
      </w:r>
    </w:p>
    <w:p>
      <w:pPr>
        <w:numPr>
          <w:ilvl w:val="0"/>
          <w:numId w:val="1002"/>
        </w:numPr>
        <w:pStyle w:val="Compact"/>
      </w:pPr>
      <w:r>
        <w:rPr>
          <w:bCs/>
          <w:b/>
        </w:rPr>
        <w:t xml:space="preserve">Pilot Programs in Strategic Hubs:</w:t>
      </w:r>
      <w:r>
        <w:t xml:space="preserve"> </w:t>
      </w:r>
      <w:r>
        <w:t xml:space="preserve">Instead of a broad rollout, they selected five key locations in Kenya Nairobi known for high foot traffic. They offered free trials to influential store owners.</w:t>
      </w:r>
    </w:p>
    <w:p>
      <w:pPr>
        <w:numPr>
          <w:ilvl w:val="0"/>
          <w:numId w:val="1002"/>
        </w:numPr>
        <w:pStyle w:val="Compact"/>
      </w:pPr>
      <w:r>
        <w:rPr>
          <w:iCs/>
          <w:i/>
        </w:rPr>
        <w:t xml:space="preserve">Educational Workshops:</w:t>
      </w:r>
      <w:r>
        <w:t xml:space="preserve">Sales Executives began hosting small workshops on financial literacy and digital payments, positioning themselves as educators rather than just vendors.</w:t>
      </w:r>
    </w:p>
    <w:p>
      <w:pPr>
        <w:numPr>
          <w:ilvl w:val="0"/>
          <w:numId w:val="1002"/>
        </w:numPr>
        <w:pStyle w:val="Compact"/>
      </w:pPr>
      <w:r>
        <w:t xml:space="preserve">Localized Support:Establishing a customer support team that spoke local dialects and operated within Kenyan business hours became a key differentiator.</w:t>
      </w:r>
    </w:p>
    <w:bookmarkEnd w:id="24"/>
    <w:bookmarkStart w:id="25" w:name="the-execution"/>
    <w:p>
      <w:pPr>
        <w:pStyle w:val="Heading3"/>
      </w:pPr>
      <w:r>
        <w:t xml:space="preserve">The Execution</w:t>
      </w:r>
    </w:p>
    <w:p>
      <w:pPr>
        <w:pStyle w:val="FirstParagraph"/>
      </w:pPr>
      <w:r>
        <w:t xml:space="preserve">The Sales Executives spent weeks visiting retail shops in person. In Kenya Nairobi, trust is built through presence. By physically showing up at the store, demonstrating the hardware, and explaining how it could reduce cash handling risks, they overcame initial hesitation. They utilized testimonials from other businesses already using similar systems in different parts of Kenya Nairobi to build credibility.</w:t>
      </w:r>
    </w:p>
    <w:bookmarkEnd w:id="25"/>
    <w:bookmarkStart w:id="26" w:name="the-result"/>
    <w:p>
      <w:pPr>
        <w:pStyle w:val="Heading3"/>
      </w:pPr>
      <w:r>
        <w:t xml:space="preserve">The Result</w:t>
      </w:r>
    </w:p>
    <w:p>
      <w:pPr>
        <w:pStyle w:val="FirstParagraph"/>
      </w:pPr>
      <w:r>
        <w:t xml:space="preserve">Within six months, the Sales Executive team secured contracts with 150 SMEs across Kenya Nairobi. Customer retention rates exceeded 90%, driven by the localized support system. Revenue from this segment grew by 200% year-over-year.</w:t>
      </w:r>
    </w:p>
    <w:bookmarkEnd w:id="26"/>
    <w:bookmarkEnd w:id="27"/>
    <w:bookmarkStart w:id="28" w:name="X12a1d8446780e6b5fa26761c0a88c2c3e556d08"/>
    <w:p>
      <w:pPr>
        <w:pStyle w:val="Heading2"/>
      </w:pPr>
      <w:r>
        <w:t xml:space="preserve">5. Key Challenges for Sales Executives in Kenya Nairobi</w:t>
      </w:r>
    </w:p>
    <w:p>
      <w:pPr>
        <w:pStyle w:val="FirstParagraph"/>
      </w:pPr>
      <w:r>
        <w:t xml:space="preserve">Navigating the market is not without obstacles. A Sales Executive must be prepared to handle:</w:t>
      </w:r>
    </w:p>
    <w:p>
      <w:pPr>
        <w:numPr>
          <w:ilvl w:val="0"/>
          <w:numId w:val="1003"/>
        </w:numPr>
        <w:pStyle w:val="Compact"/>
      </w:pPr>
      <w:r>
        <w:rPr>
          <w:bCs/>
          <w:b/>
        </w:rPr>
        <w:t xml:space="preserve">Economic Fluctuations:</w:t>
      </w:r>
      <w:r>
        <w:t xml:space="preserve">Inflation and currency volatility can impact client budgets. Sales Executives must demonstrate ROI clearly to justify expenditures.</w:t>
      </w:r>
    </w:p>
    <w:p>
      <w:pPr>
        <w:numPr>
          <w:ilvl w:val="0"/>
          <w:numId w:val="1003"/>
        </w:numPr>
        <w:pStyle w:val="Compact"/>
      </w:pPr>
      <w:r>
        <w:t xml:space="preserve">Infrastructure Variability:Potential internet or power outages require solutions that are resilient. Sales pitches must address these realities, offering offline-capable features where necessary.</w:t>
      </w:r>
    </w:p>
    <w:p>
      <w:pPr>
        <w:numPr>
          <w:ilvl w:val="0"/>
          <w:numId w:val="1003"/>
        </w:numPr>
        <w:pStyle w:val="Compact"/>
      </w:pPr>
      <w:r>
        <w:t xml:space="preserve">Regulatory Compliance:The legal landscape in Kenya Nairobi is strict regarding data protection and financial services. Sales Executives must be well-versed in the laws to avoid compliance pitfalls for their clients.</w:t>
      </w:r>
    </w:p>
    <w:bookmarkEnd w:id="28"/>
    <w:bookmarkStart w:id="29" w:name="best-practices-and-recommendations"/>
    <w:p>
      <w:pPr>
        <w:pStyle w:val="Heading2"/>
      </w:pPr>
      <w:r>
        <w:t xml:space="preserve">6. Best Practices and Recommendations</w:t>
      </w:r>
    </w:p>
    <w:p>
      <w:pPr>
        <w:pStyle w:val="FirstParagraph"/>
      </w:pPr>
      <w:r>
        <w:t xml:space="preserve">Based on this case study, the following best practices are recommended for any Sales Executive targeting the Kenya Nairobi market:</w:t>
      </w:r>
    </w:p>
    <w:p>
      <w:pPr>
        <w:numPr>
          <w:ilvl w:val="0"/>
          <w:numId w:val="1004"/>
        </w:numPr>
        <w:pStyle w:val="Compact"/>
      </w:pPr>
      <w:r>
        <w:rPr>
          <w:bCs/>
          <w:b/>
        </w:rPr>
        <w:t xml:space="preserve">Prioritize Relationship Building:</w:t>
      </w:r>
      <w:r>
        <w:t xml:space="preserve">In Kenya Nairobi, business is personal. Take time to understand your client’s broader business goals and personal values.</w:t>
      </w:r>
    </w:p>
    <w:p>
      <w:pPr>
        <w:numPr>
          <w:ilvl w:val="0"/>
          <w:numId w:val="1004"/>
        </w:numPr>
        <w:pStyle w:val="Compact"/>
      </w:pPr>
      <w:r>
        <w:rPr>
          <w:iCs/>
          <w:i/>
        </w:rPr>
        <w:t xml:space="preserve">Leverage Mobile Technology:</w:t>
      </w:r>
      <w:r>
        <w:t xml:space="preserve">Ensure all sales materials are optimized for mobile devices. Use SMS and WhatsApp for follow-ups, as these are the most reliable communication channels in the country.</w:t>
      </w:r>
    </w:p>
    <w:p>
      <w:pPr>
        <w:numPr>
          <w:ilvl w:val="0"/>
          <w:numId w:val="1004"/>
        </w:numPr>
        <w:pStyle w:val="Compact"/>
      </w:pPr>
      <w:r>
        <w:t xml:space="preserve">Adapt to Local Rhythms:Awareness of local holidays, market days, and traffic patterns in Kenya Nairobi is essential for scheduling effective meetings. Avoid peak traffic hours (7-9 AM and 5-7 PM) when planning physical visits.</w:t>
      </w:r>
    </w:p>
    <w:p>
      <w:pPr>
        <w:numPr>
          <w:ilvl w:val="0"/>
          <w:numId w:val="1004"/>
        </w:numPr>
        <w:pStyle w:val="Compact"/>
      </w:pPr>
      <w:r>
        <w:t xml:space="preserve">Showcase Local Success:Use case studies from other Kenyan businesses to validate your product’s effectiveness.</w:t>
      </w:r>
    </w:p>
    <w:bookmarkEnd w:id="29"/>
    <w:bookmarkStart w:id="30" w:name="conclusion"/>
    <w:p>
      <w:pPr>
        <w:pStyle w:val="Heading2"/>
      </w:pPr>
      <w:r>
        <w:t xml:space="preserve">7. Conclusion</w:t>
      </w:r>
    </w:p>
    <w:p>
      <w:pPr>
        <w:pStyle w:val="FirstParagraph"/>
      </w:pPr>
      <w:r>
        <w:t xml:space="preserve">The role of a Sales Executive in Kenya Nairobi is complex, demanding, and incredibly rewarding. It requires a blend of traditional salesmanship and modern digital agility. As demonstrated in the FinTech case study, success hinges on understanding the local context—whether that means navigating traffic in Westlands or understanding the cash flow challenges of an SME in Gikomba.</w:t>
      </w:r>
    </w:p>
    <w:p>
      <w:pPr>
        <w:pStyle w:val="BodyText"/>
      </w:pPr>
      <w:r>
        <w:t xml:space="preserve">For companies looking to expand or solidify their presence, investing in a robust Sales Executive strategy tailored specifically for Kenya Nairobi is not just an option; it is a necessity. The potential for growth is immense, provided that the approach respects and leverages the unique dynamics of this dynamic African metropolis.</w:t>
      </w:r>
    </w:p>
    <w:p>
      <w:pPr>
        <w:pStyle w:val="BodyText"/>
      </w:pPr>
      <w:r>
        <w:rPr>
          <w:iCs/>
          <w:i/>
        </w:rPr>
        <w:t xml:space="preserve">This document serves as a foundational guide for stakeholders involved in sales operations within Kenya Nairobi, emphasizing cultural adaptation and strategic relationship management as key drivers of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Nairobi, Kenya</dc:title>
  <dc:creator/>
  <dc:language>en</dc:language>
  <cp:keywords/>
  <dcterms:created xsi:type="dcterms:W3CDTF">2026-07-29T04:27:52Z</dcterms:created>
  <dcterms:modified xsi:type="dcterms:W3CDTF">2026-07-29T04:27:52Z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