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Kuwait</w:t>
      </w:r>
      <w:r>
        <w:t xml:space="preserve"> </w:t>
      </w:r>
      <w:r>
        <w:t xml:space="preserve">City</w:t>
      </w:r>
    </w:p>
    <w:bookmarkStart w:id="32" w:name="X5fa287a0329c56d817eb82e6d928d033a9a4e54"/>
    <w:p>
      <w:pPr>
        <w:pStyle w:val="Heading1"/>
      </w:pPr>
      <w:r>
        <w:t xml:space="preserve">A Deep Dive into the Role of a Sales Executive in Kuwait City</w:t>
      </w:r>
    </w:p>
    <w:p>
      <w:pPr>
        <w:pStyle w:val="FirstParagraph"/>
      </w:pPr>
      <w:r>
        <w:rPr>
          <w:bCs/>
          <w:b/>
        </w:rPr>
        <w:t xml:space="preserve">Date:</w:t>
      </w:r>
      <w:r>
        <w:t xml:space="preserve"> </w:t>
      </w:r>
      <w:r>
        <w:t xml:space="preserve">October 24, 2023</w:t>
      </w:r>
      <w:r>
        <w:br/>
      </w:r>
      <w:r>
        <w:rPr>
          <w:bCs/>
          <w:b/>
        </w:rPr>
        <w:t xml:space="preserve">Candidate Profile:</w:t>
      </w:r>
      <w:r>
        <w:t xml:space="preserve">Bilingual (Arabic/English) Professional with Cross-Cultural Competence</w:t>
      </w:r>
      <w:r>
        <w:br/>
      </w:r>
      <w:r>
        <w:rPr>
          <w:bCs/>
          <w:b/>
        </w:rPr>
        <w:t xml:space="preserve">Location Focus:</w:t>
      </w:r>
      <w:r>
        <w:t xml:space="preserve">Kuwait City, State of Kuwait</w:t>
      </w:r>
    </w:p>
    <w:bookmarkStart w:id="20" w:name="executive-summary"/>
    <w:p>
      <w:pPr>
        <w:pStyle w:val="Heading2"/>
      </w:pPr>
      <w:r>
        <w:t xml:space="preserve">1. Executive Summary</w:t>
      </w:r>
    </w:p>
    <w:p>
      <w:pPr>
        <w:pStyle w:val="FirstParagraph"/>
      </w:pPr>
      <w:r>
        <w:t xml:space="preserve">The commercial landscape of the Middle East is undergoing a profound transformation, driven by economic diversification initiatives such as Kuwait Vision 2035 ("New Kuwait"). In this dynamic environment, the traditional definition of a Sales role has evolved significantly. This case study focuses on the critical position of a</w:t>
      </w:r>
      <w:r>
        <w:t xml:space="preserve"> </w:t>
      </w:r>
      <w:r>
        <w:rPr>
          <w:bCs/>
          <w:b/>
        </w:rPr>
        <w:t xml:space="preserve">Sales Executive</w:t>
      </w:r>
      <w:r>
        <w:t xml:space="preserve"> </w:t>
      </w:r>
      <w:r>
        <w:t xml:space="preserve">operating within the bustling commercial heart of</w:t>
      </w:r>
      <w:r>
        <w:t xml:space="preserve"> </w:t>
      </w:r>
      <w:r>
        <w:rPr>
          <w:bCs/>
          <w:b/>
        </w:rPr>
        <w:t xml:space="preserve">Kuwait City</w:t>
      </w:r>
      <w:r>
        <w:t xml:space="preserve">. The document analyzes how a high-performing individual in this specific geographic and cultural context drives revenue growth, navigates complex B2B relationships, and aligns with local business etiquette to achieve sustainable market penetration.</w:t>
      </w:r>
    </w:p>
    <w:bookmarkEnd w:id="20"/>
    <w:bookmarkStart w:id="21" w:name="X1dee148e86018d6c13a0c8619c7fcc1c47ffcf1"/>
    <w:p>
      <w:pPr>
        <w:pStyle w:val="Heading2"/>
      </w:pPr>
      <w:r>
        <w:t xml:space="preserve">2. Contextual Background: The Kuwait City Market</w:t>
      </w:r>
    </w:p>
    <w:p>
      <w:pPr>
        <w:pStyle w:val="FirstParagraph"/>
      </w:pPr>
      <w:r>
        <w:rPr>
          <w:bCs/>
          <w:b/>
        </w:rPr>
        <w:t xml:space="preserve">Kuwait City</w:t>
      </w:r>
      <w:r>
        <w:t xml:space="preserve"> </w:t>
      </w:r>
      <w:r>
        <w:t xml:space="preserve">is not merely a geographic location; it is the economic engine of the nation. As the capital, it houses government ministries, major multinational corporations, local conglomerates (such as Al-Mutlaq and Al-Hajiri), and a growing startup ecosystem. For any company seeking to establish or expand its footprint in Kuwait, success is determined by one's ability to operate effectively within</w:t>
      </w:r>
      <w:r>
        <w:t xml:space="preserve"> </w:t>
      </w:r>
      <w:r>
        <w:rPr>
          <w:bCs/>
          <w:b/>
        </w:rPr>
        <w:t xml:space="preserve">Kuwait City</w:t>
      </w:r>
      <w:r>
        <w:t xml:space="preserve">.</w:t>
      </w:r>
    </w:p>
    <w:p>
      <w:pPr>
        <w:pStyle w:val="BodyText"/>
      </w:pPr>
      <w:r>
        <w:t xml:space="preserve">The market here is characterized by high touchpoints, relationship-based commerce, and a unique blend of traditional values with modern business practices. The consumer behavior in</w:t>
      </w:r>
      <w:r>
        <w:t xml:space="preserve"> </w:t>
      </w:r>
      <w:r>
        <w:rPr>
          <w:bCs/>
          <w:b/>
        </w:rPr>
        <w:t xml:space="preserve">Kuwait City</w:t>
      </w:r>
      <w:r>
        <w:t xml:space="preserve"> </w:t>
      </w:r>
      <w:r>
        <w:t xml:space="preserve">is sophisticated, with a highly educated populace that expects premium service and rapid digital integration alongside personal interaction.</w:t>
      </w:r>
    </w:p>
    <w:bookmarkEnd w:id="21"/>
    <w:bookmarkStart w:id="22" w:name="profile-of-the-ideal-sales-executive"/>
    <w:p>
      <w:pPr>
        <w:pStyle w:val="Heading2"/>
      </w:pPr>
      <w:r>
        <w:t xml:space="preserve">3. Profile of the Ideal Sales Executive</w:t>
      </w:r>
    </w:p>
    <w:p>
      <w:pPr>
        <w:pStyle w:val="FirstParagraph"/>
      </w:pPr>
      <w:r>
        <w:t xml:space="preserve">To succeed in this market, a</w:t>
      </w:r>
      <w:r>
        <w:t xml:space="preserve"> </w:t>
      </w:r>
      <w:r>
        <w:rPr>
          <w:bCs/>
          <w:b/>
        </w:rPr>
        <w:t xml:space="preserve">Sales Executive</w:t>
      </w:r>
      <w:r>
        <w:t xml:space="preserve"> </w:t>
      </w:r>
      <w:r>
        <w:t xml:space="preserve">must possess more than just transactional skills. They require a nuanced understanding of the local socio-economic fabric. The ideal candidate for a role centered on</w:t>
      </w:r>
      <w:r>
        <w:t xml:space="preserve"> </w:t>
      </w:r>
      <w:r>
        <w:rPr>
          <w:bCs/>
          <w:b/>
        </w:rPr>
        <w:t xml:space="preserve">Kuwait City</w:t>
      </w:r>
      <w:r>
        <w:t xml:space="preserve"> </w:t>
      </w:r>
      <w:r>
        <w:t xml:space="preserve">exhibits the following traits:</w:t>
      </w:r>
    </w:p>
    <w:p>
      <w:pPr>
        <w:numPr>
          <w:ilvl w:val="0"/>
          <w:numId w:val="1001"/>
        </w:numPr>
        <w:pStyle w:val="Compact"/>
      </w:pPr>
      <w:r>
        <w:rPr>
          <w:bCs/>
          <w:b/>
        </w:rPr>
        <w:t xml:space="preserve">Cultural Intelligence:</w:t>
      </w:r>
      <w:r>
        <w:t xml:space="preserve">A deep respect for local customs, prayer times, and hierarchical decision-making structures common in Kuwaiti corporate culture.</w:t>
      </w:r>
    </w:p>
    <w:p>
      <w:pPr>
        <w:numPr>
          <w:ilvl w:val="0"/>
          <w:numId w:val="1001"/>
        </w:numPr>
        <w:pStyle w:val="Compact"/>
      </w:pPr>
      <w:r>
        <w:rPr>
          <w:bCs/>
          <w:b/>
        </w:rPr>
        <w:t xml:space="preserve">Linguistic Agility:</w:t>
      </w:r>
      <w:r>
        <w:t xml:space="preserve">Possessing fluency in both Arabic and English is non-negotiable. Business contracts, formal negotiations, and daily operations often switch between languages seamlessly.</w:t>
      </w:r>
    </w:p>
    <w:p>
      <w:pPr>
        <w:numPr>
          <w:ilvl w:val="0"/>
          <w:numId w:val="1001"/>
        </w:numPr>
        <w:pStyle w:val="Compact"/>
      </w:pPr>
      <w:r>
        <w:rPr>
          <w:bCs/>
          <w:b/>
        </w:rPr>
        <w:t xml:space="preserve">Navigational Mastery:</w:t>
      </w:r>
      <w:r>
        <w:t xml:space="preserve">Understanding the geography of</w:t>
      </w:r>
      <w:r>
        <w:t xml:space="preserve"> </w:t>
      </w:r>
      <w:r>
        <w:rPr>
          <w:bCs/>
          <w:b/>
        </w:rPr>
        <w:t xml:space="preserve">Kuwait City</w:t>
      </w:r>
      <w:r>
        <w:t xml:space="preserve">, from the business districts of Sharq and Salmiya to the governmental hubs in Hawally, is crucial for efficient route planning and client visits.</w:t>
      </w:r>
    </w:p>
    <w:p>
      <w:pPr>
        <w:numPr>
          <w:ilvl w:val="0"/>
          <w:numId w:val="1001"/>
        </w:numPr>
        <w:pStyle w:val="Compact"/>
      </w:pPr>
      <w:r>
        <w:rPr>
          <w:bCs/>
          <w:b/>
        </w:rPr>
        <w:t xml:space="preserve">Digital Savviness:</w:t>
      </w:r>
      <w:r>
        <w:t xml:space="preserve">The ability to leverage LinkedIn, local B2B platforms, and CRM tools while maintaining high-touch personal follow-ups.</w:t>
      </w:r>
    </w:p>
    <w:bookmarkEnd w:id="22"/>
    <w:bookmarkStart w:id="27" w:name="X5353b9dbd93680e1914df2239654ab69f04bd64"/>
    <w:p>
      <w:pPr>
        <w:pStyle w:val="Heading2"/>
      </w:pPr>
      <w:r>
        <w:t xml:space="preserve">4. Core Responsibilities of the Sales Executive in Kuwait City</w:t>
      </w:r>
    </w:p>
    <w:p>
      <w:pPr>
        <w:pStyle w:val="FirstParagraph"/>
      </w:pPr>
      <w:r>
        <w:t xml:space="preserve">The role of the</w:t>
      </w:r>
      <w:r>
        <w:t xml:space="preserve"> </w:t>
      </w:r>
      <w:r>
        <w:rPr>
          <w:bCs/>
          <w:b/>
        </w:rPr>
        <w:t xml:space="preserve">Sales Executive</w:t>
      </w:r>
      <w:r>
        <w:t xml:space="preserve"> </w:t>
      </w:r>
      <w:r>
        <w:t xml:space="preserve">in this context is multifaceted. Below are the primary responsibilities that define success:</w:t>
      </w:r>
    </w:p>
    <w:bookmarkStart w:id="23" w:name="Xda0278eb37eb1843d3892afaf15ca9aa3352346"/>
    <w:p>
      <w:pPr>
        <w:pStyle w:val="Heading3"/>
      </w:pPr>
      <w:r>
        <w:t xml:space="preserve">A. Strategic Account Management and Networking</w:t>
      </w:r>
    </w:p>
    <w:p>
      <w:pPr>
        <w:pStyle w:val="FirstParagraph"/>
      </w:pPr>
      <w:r>
        <w:t xml:space="preserve">In</w:t>
      </w:r>
      <w:r>
        <w:t xml:space="preserve"> </w:t>
      </w:r>
      <w:r>
        <w:rPr>
          <w:bCs/>
          <w:b/>
        </w:rPr>
        <w:t xml:space="preserve">Kuwait City</w:t>
      </w:r>
      <w:r>
        <w:t xml:space="preserve">, business is often done through trust and long-term relationships rather than cold calling alone. A successful</w:t>
      </w:r>
      <w:r>
        <w:t xml:space="preserve"> </w:t>
      </w:r>
      <w:r>
        <w:rPr>
          <w:bCs/>
          <w:b/>
        </w:rPr>
        <w:t xml:space="preserve">Sales Executive</w:t>
      </w:r>
      <w:r>
        <w:t xml:space="preserve"> </w:t>
      </w:r>
      <w:r>
        <w:t xml:space="preserve">dedicates significant time to networking events, chamber of commerce meetings, and industry-specific conferences held in the capital. The goal is to build a pipeline of leads based on referrals and reputation.</w:t>
      </w:r>
    </w:p>
    <w:bookmarkEnd w:id="23"/>
    <w:bookmarkStart w:id="24" w:name="b.-navigating-regulatory-landscapes"/>
    <w:p>
      <w:pPr>
        <w:pStyle w:val="Heading3"/>
      </w:pPr>
      <w:r>
        <w:t xml:space="preserve">B. Navigating Regulatory Landscapes</w:t>
      </w:r>
    </w:p>
    <w:p>
      <w:pPr>
        <w:pStyle w:val="FirstParagraph"/>
      </w:pPr>
      <w:r>
        <w:t xml:space="preserve">Kuwait has strict regulations regarding foreign investment, licensing, and labor (Kuwaitization policies). A competent</w:t>
      </w:r>
      <w:r>
        <w:t xml:space="preserve"> </w:t>
      </w:r>
      <w:r>
        <w:rPr>
          <w:bCs/>
          <w:b/>
        </w:rPr>
        <w:t xml:space="preserve">Sales Executive</w:t>
      </w:r>
      <w:r>
        <w:t xml:space="preserve"> </w:t>
      </w:r>
      <w:r>
        <w:t xml:space="preserve">must be well-versed in these regulations to advise clients accurately and ensure that sales processes comply with local laws. This reduces friction for international partners looking to enter the market via</w:t>
      </w:r>
      <w:r>
        <w:t xml:space="preserve"> </w:t>
      </w:r>
      <w:r>
        <w:rPr>
          <w:bCs/>
          <w:b/>
        </w:rPr>
        <w:t xml:space="preserve">Kuwait City</w:t>
      </w:r>
      <w:r>
        <w:t xml:space="preserve">.</w:t>
      </w:r>
    </w:p>
    <w:bookmarkEnd w:id="24"/>
    <w:bookmarkStart w:id="25" w:name="Xc26fc9c7d4ff328c9f5653dccd6e806821577ef"/>
    <w:p>
      <w:pPr>
        <w:pStyle w:val="Heading3"/>
      </w:pPr>
      <w:r>
        <w:t xml:space="preserve">C. Bilingual Communication and Negotiation</w:t>
      </w:r>
    </w:p>
    <w:p>
      <w:pPr>
        <w:pStyle w:val="FirstParagraph"/>
      </w:pPr>
      <w:r>
        <w:t xml:space="preserve">Negotiations in Kuwait are often indirect and relationship-driven before they become transactional. The</w:t>
      </w:r>
      <w:r>
        <w:t xml:space="preserve"> </w:t>
      </w:r>
      <w:r>
        <w:rPr>
          <w:bCs/>
          <w:b/>
        </w:rPr>
        <w:t xml:space="preserve">Sales Executive</w:t>
      </w:r>
      <w:r>
        <w:t xml:space="preserve"> </w:t>
      </w:r>
      <w:r>
        <w:t xml:space="preserve">must be able to read non-verbal cues, understand the importance of "face," and negotiate terms that respect local sensibilities while achieving commercial objectives. This requires a delicate balance of assertiveness and diplomacy.</w:t>
      </w:r>
    </w:p>
    <w:bookmarkEnd w:id="25"/>
    <w:bookmarkStart w:id="26" w:name="d.-market-analysis-and-feedback-loop"/>
    <w:p>
      <w:pPr>
        <w:pStyle w:val="Heading3"/>
      </w:pPr>
      <w:r>
        <w:t xml:space="preserve">D. Market Analysis and Feedback Loop</w:t>
      </w:r>
    </w:p>
    <w:p>
      <w:pPr>
        <w:pStyle w:val="FirstParagraph"/>
      </w:pPr>
      <w:r>
        <w:t xml:space="preserve">The</w:t>
      </w:r>
      <w:r>
        <w:t xml:space="preserve"> </w:t>
      </w:r>
      <w:r>
        <w:rPr>
          <w:bCs/>
          <w:b/>
        </w:rPr>
        <w:t xml:space="preserve">Sales Executive</w:t>
      </w:r>
      <w:r>
        <w:t xml:space="preserve"> </w:t>
      </w:r>
      <w:r>
        <w:t xml:space="preserve">acts as the eyes and ears of the organization within</w:t>
      </w:r>
      <w:r>
        <w:t xml:space="preserve"> </w:t>
      </w:r>
      <w:r>
        <w:rPr>
          <w:bCs/>
          <w:b/>
        </w:rPr>
        <w:t xml:space="preserve">Kuwait City</w:t>
      </w:r>
      <w:r>
        <w:t xml:space="preserve">. They provide real-time feedback on competitor activities, shifting consumer preferences in urban centers, and economic trends. This intelligence is vital for adjusting product offerings or marketing strategies to fit the local reality.</w:t>
      </w:r>
    </w:p>
    <w:bookmarkEnd w:id="26"/>
    <w:bookmarkEnd w:id="27"/>
    <w:bookmarkStart w:id="28" w:name="X81ce09c80688c6d33839a1fc95965de2c113f86"/>
    <w:p>
      <w:pPr>
        <w:pStyle w:val="Heading2"/>
      </w:pPr>
      <w:r>
        <w:t xml:space="preserve">5. Case Scenario: Overcoming Market Entry Barriers</w:t>
      </w:r>
    </w:p>
    <w:p>
      <w:pPr>
        <w:pStyle w:val="FirstParagraph"/>
      </w:pPr>
      <w:r>
        <w:rPr>
          <w:bCs/>
          <w:b/>
        </w:rPr>
        <w:t xml:space="preserve">Challenge:</w:t>
      </w:r>
      <w:r>
        <w:t xml:space="preserve">A multinational technology firm sought to expand its cloud services into Kuwait. Despite having a superior product, they struggled to gain traction with local enterprises in</w:t>
      </w:r>
      <w:r>
        <w:t xml:space="preserve"> </w:t>
      </w:r>
      <w:r>
        <w:rPr>
          <w:bCs/>
          <w:b/>
        </w:rPr>
        <w:t xml:space="preserve">Kuwait City</w:t>
      </w:r>
      <w:r>
        <w:t xml:space="preserve">, who were hesitant due to data sovereignty concerns and unfamiliarity with global providers.</w:t>
      </w:r>
    </w:p>
    <w:p>
      <w:pPr>
        <w:pStyle w:val="BodyText"/>
      </w:pPr>
      <w:r>
        <w:rPr>
          <w:bCs/>
          <w:b/>
        </w:rPr>
        <w:t xml:space="preserve">Strategy:</w:t>
      </w:r>
      <w:r>
        <w:t xml:space="preserve">The assigned</w:t>
      </w:r>
      <w:r>
        <w:t xml:space="preserve"> </w:t>
      </w:r>
      <w:r>
        <w:rPr>
          <w:bCs/>
          <w:b/>
        </w:rPr>
        <w:t xml:space="preserve">Sales Executive</w:t>
      </w:r>
      <w:r>
        <w:t xml:space="preserve">, deeply embedded in the local community of</w:t>
      </w:r>
    </w:p>
    <w:p>
      <w:pPr>
        <w:pStyle w:val="BodyText"/>
      </w:pPr>
      <w:r>
        <w:t xml:space="preserve">Kuwait City, implemented a three-phase approach:</w:t>
      </w:r>
    </w:p>
    <w:p>
      <w:pPr>
        <w:numPr>
          <w:ilvl w:val="0"/>
          <w:numId w:val="1002"/>
        </w:numPr>
        <w:pStyle w:val="Compact"/>
      </w:pPr>
      <w:r>
        <w:rPr>
          <w:iCs/>
          <w:i/>
        </w:rPr>
        <w:t xml:space="preserve">Educational Workshops:</w:t>
      </w:r>
      <w:r>
        <w:t xml:space="preserve">Organized small, high-level seminars in central Kuwait City to explain data security and compliance features tailored to Kuwaiti regulations.</w:t>
      </w:r>
    </w:p>
    <w:p>
      <w:pPr>
        <w:numPr>
          <w:ilvl w:val="0"/>
          <w:numId w:val="1002"/>
        </w:numPr>
        <w:pStyle w:val="Compact"/>
      </w:pPr>
      <w:r>
        <w:rPr>
          <w:iCs/>
          <w:i/>
        </w:rPr>
        <w:t xml:space="preserve">Pilot Programs with Local Partners:</w:t>
      </w:r>
      <w:r>
        <w:t xml:space="preserve">Leveraged existing relationships with local IT distributors who had established trust in the market.</w:t>
      </w:r>
    </w:p>
    <w:p>
      <w:pPr>
        <w:numPr>
          <w:ilvl w:val="0"/>
          <w:numId w:val="1002"/>
        </w:numPr>
        <w:pStyle w:val="Compact"/>
      </w:pPr>
      <w:r>
        <w:rPr>
          <w:iCs/>
          <w:i/>
        </w:rPr>
        <w:t xml:space="preserve">Personalized Relationship Building:</w:t>
      </w:r>
      <w:r>
        <w:t xml:space="preserve">Scheduled face-to-face meetings during traditional coffee hours, demonstrating respect for local hospitality customs.</w:t>
      </w:r>
    </w:p>
    <w:p>
      <w:pPr>
        <w:pStyle w:val="FirstParagraph"/>
      </w:pPr>
      <w:r>
        <w:rPr>
          <w:bCs/>
          <w:b/>
        </w:rPr>
        <w:t xml:space="preserve">Result:</w:t>
      </w:r>
      <w:r>
        <w:t xml:space="preserve">The</w:t>
      </w:r>
      <w:r>
        <w:t xml:space="preserve"> </w:t>
      </w:r>
      <w:r>
        <w:rPr>
          <w:bCs/>
          <w:b/>
        </w:rPr>
        <w:t xml:space="preserve">Sales Executive</w:t>
      </w:r>
      <w:r>
        <w:t xml:space="preserve">'s culturally attuned approach led to the signing of three major contracts with government-affiliated entities within six months. The focus on trust-building rather than aggressive selling resonated deeply in the Kuwaiti market.</w:t>
      </w:r>
    </w:p>
    <w:bookmarkEnd w:id="28"/>
    <w:bookmarkStart w:id="29" w:name="key-performance-indicators-kpis"/>
    <w:p>
      <w:pPr>
        <w:pStyle w:val="Heading2"/>
      </w:pPr>
      <w:r>
        <w:t xml:space="preserve">6. Key Performance Indicators (KPIs)</w:t>
      </w:r>
    </w:p>
    <w:p>
      <w:pPr>
        <w:pStyle w:val="FirstParagraph"/>
      </w:pPr>
      <w:r>
        <w:t xml:space="preserve">To measure the effectiveness of a</w:t>
      </w:r>
      <w:r>
        <w:t xml:space="preserve"> </w:t>
      </w:r>
      <w:r>
        <w:rPr>
          <w:bCs/>
          <w:b/>
        </w:rPr>
        <w:t xml:space="preserve">Sales Executive</w:t>
      </w:r>
      <w:r>
        <w:t xml:space="preserve"> </w:t>
      </w:r>
      <w:r>
        <w:t xml:space="preserve">in this region, standard metrics are adapted to reflect local realities:</w:t>
      </w:r>
    </w:p>
    <w:p>
      <w:pPr>
        <w:pStyle w:val="BodyText"/>
      </w:pPr>
      <w:r>
        <w:rPr>
          <w:bCs/>
          <w:b/>
        </w:rPr>
        <w:t xml:space="preserve">Revenue Growth</w:t>
      </w:r>
      <w:r>
        <w:br/>
      </w:r>
      <w:r>
        <w:t xml:space="preserve">% Increase in Sales from Kuwait City Accounts</w:t>
      </w:r>
    </w:p>
    <w:p>
      <w:pPr>
        <w:pStyle w:val="BodyText"/>
      </w:pPr>
      <w:r>
        <w:rPr>
          <w:bCs/>
          <w:b/>
        </w:rPr>
        <w:t xml:space="preserve">Client Retention</w:t>
      </w:r>
      <w:r>
        <w:br/>
      </w:r>
      <w:r>
        <w:t xml:space="preserve">% of Renewals in First Year</w:t>
      </w:r>
      <w:r>
        <w:br/>
      </w:r>
      <w:r>
        <w:t xml:space="preserve">(Reflects Relationship Quality)</w:t>
      </w:r>
    </w:p>
    <w:p>
      <w:pPr>
        <w:pStyle w:val="BodyText"/>
      </w:pPr>
      <w:r>
        <w:rPr>
          <w:bCs/>
          <w:b/>
        </w:rPr>
        <w:t xml:space="preserve">Pipeline Velocity</w:t>
      </w:r>
      <w:r>
        <w:br/>
      </w:r>
      <w:r>
        <w:t xml:space="preserve">Average Time from Lead to Close</w:t>
      </w:r>
      <w:r>
        <w:br/>
      </w:r>
      <w:r>
        <w:t xml:space="preserve">(Adjusted for Local Decision Cycles)</w:t>
      </w:r>
    </w:p>
    <w:bookmarkEnd w:id="29"/>
    <w:bookmarkStart w:id="30" w:name="challenges-and-mitigation-strategies"/>
    <w:p>
      <w:pPr>
        <w:pStyle w:val="Heading2"/>
      </w:pPr>
      <w:r>
        <w:t xml:space="preserve">7. Challenges and Mitigation Strategies</w:t>
      </w:r>
    </w:p>
    <w:p>
      <w:pPr>
        <w:pStyle w:val="FirstParagraph"/>
      </w:pPr>
      <w:r>
        <w:rPr>
          <w:bCs/>
          <w:b/>
        </w:rPr>
        <w:t xml:space="preserve">The Challenge:</w:t>
      </w:r>
      <w:r>
        <w:t xml:space="preserve">Bureaucratic delays and long sales cycles.</w:t>
      </w:r>
    </w:p>
    <w:p>
      <w:pPr>
        <w:pStyle w:val="BodyText"/>
      </w:pPr>
      <w:r>
        <w:rPr>
          <w:iCs/>
          <w:i/>
        </w:rPr>
        <w:t xml:space="preserve">Mitigation:</w:t>
      </w:r>
      <w:r>
        <w:t xml:space="preserve">The</w:t>
      </w:r>
      <w:r>
        <w:t xml:space="preserve"> </w:t>
      </w:r>
      <w:r>
        <w:rPr>
          <w:bCs/>
          <w:b/>
        </w:rPr>
        <w:t xml:space="preserve">Sales Executive</w:t>
      </w:r>
      <w:r>
        <w:t xml:space="preserve"> </w:t>
      </w:r>
      <w:r>
        <w:t xml:space="preserve">must maintain a robust pipeline with overlapping opportunities to account for delays. Patience and persistence are key virtues in this market.</w:t>
      </w:r>
    </w:p>
    <w:p>
      <w:pPr>
        <w:pStyle w:val="BodyText"/>
      </w:pPr>
      <w:r>
        <w:rPr>
          <w:bCs/>
          <w:b/>
        </w:rPr>
        <w:t xml:space="preserve">The Challenge:</w:t>
      </w:r>
      <w:r>
        <w:t xml:space="preserve">Hiring local talent (Kuwaitization).</w:t>
      </w:r>
    </w:p>
    <w:p>
      <w:pPr>
        <w:pStyle w:val="BodyText"/>
      </w:pPr>
      <w:r>
        <w:rPr>
          <w:iCs/>
          <w:i/>
        </w:rPr>
        <w:t xml:space="preserve">Mitigation:</w:t>
      </w:r>
      <w:r>
        <w:t xml:space="preserve">The executive must collaborate closely with HR to recruit Kuwaiti nationals into junior sales roles, creating a diverse team that reflects the demographics of</w:t>
      </w:r>
      <w:r>
        <w:t xml:space="preserve"> </w:t>
      </w:r>
      <w:r>
        <w:rPr>
          <w:bCs/>
          <w:b/>
        </w:rPr>
        <w:t xml:space="preserve">Kuwait City</w:t>
      </w:r>
      <w:r>
        <w:t xml:space="preserve">.</w:t>
      </w:r>
    </w:p>
    <w:bookmarkEnd w:id="30"/>
    <w:bookmarkStart w:id="31" w:name="conclusion"/>
    <w:p>
      <w:pPr>
        <w:pStyle w:val="Heading2"/>
      </w:pPr>
      <w:r>
        <w:t xml:space="preserve">8. Conclusion</w:t>
      </w:r>
    </w:p>
    <w:p>
      <w:pPr>
        <w:pStyle w:val="FirstParagraph"/>
      </w:pPr>
      <w:r>
        <w:t xml:space="preserve">The role of a</w:t>
      </w:r>
      <w:r>
        <w:t xml:space="preserve"> </w:t>
      </w:r>
      <w:r>
        <w:rPr>
          <w:bCs/>
          <w:b/>
        </w:rPr>
        <w:t xml:space="preserve">Sales Executive</w:t>
      </w:r>
      <w:r>
        <w:t xml:space="preserve"> </w:t>
      </w:r>
      <w:r>
        <w:t xml:space="preserve">in today’s commercial landscape is pivotal for growth. However, its execution in a specific locale like</w:t>
      </w:r>
      <w:r>
        <w:t xml:space="preserve"> </w:t>
      </w:r>
      <w:r>
        <w:rPr>
          <w:bCs/>
          <w:b/>
        </w:rPr>
        <w:t xml:space="preserve">Kuwait City</w:t>
      </w:r>
      <w:r>
        <w:t xml:space="preserve"> </w:t>
      </w:r>
      <w:r>
        <w:t xml:space="preserve">requires a specialized skill set that goes beyond standard sales techniques. It demands cultural empathy, regulatory knowledge, and an unwavering commitment to building trust.</w:t>
      </w:r>
    </w:p>
    <w:p>
      <w:pPr>
        <w:pStyle w:val="BodyText"/>
      </w:pPr>
      <w:r>
        <w:t xml:space="preserve">For organizations looking to succeed in Kuwait, investing in a Sales Executive who truly understands the nuances of</w:t>
      </w:r>
      <w:r>
        <w:t xml:space="preserve"> </w:t>
      </w:r>
      <w:r>
        <w:rPr>
          <w:bCs/>
          <w:b/>
        </w:rPr>
        <w:t xml:space="preserve">Kuwait City</w:t>
      </w:r>
      <w:r>
        <w:t xml:space="preserve"> </w:t>
      </w:r>
      <w:r>
        <w:t xml:space="preserve">is not just a hiring decision; it is a strategic imperative. The synergy between professional sales acumen and local market insight will determine the long-term viability and profitability of operations in this vibrant Gulf market.</w:t>
      </w:r>
    </w:p>
    <w:p>
      <w:pPr>
        <w:pStyle w:val="BodyText"/>
      </w:pPr>
      <w:r>
        <w:rPr>
          <w:iCs/>
          <w:i/>
        </w:rPr>
        <w:t xml:space="preserve">This case study serves as a blueprint for understanding the depth required in this role, emphasizing that success in Kuwait is measured not just by sales volume, but by the strength of relationships built within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Kuwait City</dc:title>
  <dc:creator/>
  <dc:language>en</dc:language>
  <cp:keywords/>
  <dcterms:created xsi:type="dcterms:W3CDTF">2026-07-29T10:09:10Z</dcterms:created>
  <dcterms:modified xsi:type="dcterms:W3CDTF">2026-07-29T10:09:10Z</dcterms:modified>
</cp:coreProperties>
</file>

<file path=docProps/custom.xml><?xml version="1.0" encoding="utf-8"?>
<Properties xmlns="http://schemas.openxmlformats.org/officeDocument/2006/custom-properties" xmlns:vt="http://schemas.openxmlformats.org/officeDocument/2006/docPropsVTypes"/>
</file>