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0f147adad975d677d35e9eac946a7f62604c194"/>
    <w:p>
      <w:pPr>
        <w:pStyle w:val="Heading1"/>
      </w:pPr>
      <w:r>
        <w:t xml:space="preserve">The Evolution of Sales Excellence in Nepal Kathmandu: A Strategic Case Study on the Modern Sales Executive Role</w:t>
      </w:r>
    </w:p>
    <w:p>
      <w:pPr>
        <w:pStyle w:val="FirstParagraph"/>
      </w:pPr>
      <w:r>
        <w:rPr>
          <w:bCs/>
          <w:b/>
        </w:rPr>
        <w:t xml:space="preserve">Date:</w:t>
      </w:r>
      <w:r>
        <w:t xml:space="preserve"> </w:t>
      </w:r>
      <w:r>
        <w:t xml:space="preserve">October 2023</w:t>
      </w:r>
      <w:r>
        <w:br/>
      </w:r>
      <w:r>
        <w:rPr>
          <w:bCs/>
          <w:b/>
        </w:rPr>
        <w:t xml:space="preserve">Location Focus:</w:t>
      </w:r>
      <w:r>
        <w:t xml:space="preserve">Nepal Kathmandu, Central Region</w:t>
      </w:r>
      <w:r>
        <w:br/>
      </w:r>
      <w:r>
        <w:rPr>
          <w:bCs/>
          <w:b/>
        </w:rPr>
        <w:t xml:space="preserve">Subject:</w:t>
      </w:r>
      <w:r>
        <w:t xml:space="preserve">Analyzing the Critical Shift in the</w:t>
      </w:r>
    </w:p>
    <w:p>
      <w:pPr>
        <w:pStyle w:val="BodyText"/>
      </w:pPr>
      <w:r>
        <w:t xml:space="preserve">Sales Executive</w:t>
      </w:r>
    </w:p>
    <w:bookmarkStart w:id="20" w:name="Xc5d9c5667fbb0d038dbccd66455c35ddc033c98"/>
    <w:p>
      <w:pPr>
        <w:pStyle w:val="Heading2"/>
      </w:pPr>
      <w:r>
        <w:t xml:space="preserve">1. Introduction: The Dynamic Landscape of Nepal Kathmandu</w:t>
      </w:r>
    </w:p>
    <w:p>
      <w:pPr>
        <w:pStyle w:val="FirstParagraph"/>
      </w:pPr>
      <w:r>
        <w:t xml:space="preserve">In recent decades,</w:t>
      </w:r>
      <w:r>
        <w:t xml:space="preserve"> </w:t>
      </w:r>
      <w:r>
        <w:rPr>
          <w:bCs/>
          <w:b/>
        </w:rPr>
        <w:t xml:space="preserve">Nepal Kathmandu</w:t>
      </w:r>
      <w:r>
        <w:t xml:space="preserve"> </w:t>
      </w:r>
      <w:r>
        <w:t xml:space="preserve">has undergone a profound transformation from a traditional trading hub to a bustling center of emerging middle-class consumption and digital integration. As one of the fastest-growing urban centers in South Asia, the capital city is witnessing an influx of multinational corporations, local startups, and established industries expanding their footprints. Within this volatile yet promising economic environment, the role of the</w:t>
      </w:r>
      <w:r>
        <w:t xml:space="preserve"> </w:t>
      </w:r>
      <w:r>
        <w:rPr>
          <w:bCs/>
          <w:b/>
        </w:rPr>
        <w:t xml:space="preserve">Sales Executive</w:t>
      </w:r>
      <w:r>
        <w:t xml:space="preserve"> </w:t>
      </w:r>
      <w:r>
        <w:t xml:space="preserve">has shifted from simple transactional selling to becoming a strategic consultant and relationship manager.</w:t>
      </w:r>
    </w:p>
    <w:p>
      <w:pPr>
        <w:pStyle w:val="BodyText"/>
      </w:pPr>
      <w:r>
        <w:t xml:space="preserve">This case study explores how a mid-sized consumer electronics distributor based in</w:t>
      </w:r>
      <w:r>
        <w:t xml:space="preserve"> </w:t>
      </w:r>
      <w:r>
        <w:rPr>
          <w:bCs/>
          <w:b/>
        </w:rPr>
        <w:t xml:space="preserve">Nepal Kathmandu</w:t>
      </w:r>
      <w:r>
        <w:t xml:space="preserve">, hereafter referred to as "KathmanduTech Solutions," successfully revitalized its revenue streams by redefining the competencies and strategies of its</w:t>
      </w:r>
    </w:p>
    <w:p>
      <w:pPr>
        <w:pStyle w:val="BodyText"/>
      </w:pPr>
      <w:r>
        <w:t xml:space="preserve">Sales Executive</w:t>
      </w:r>
    </w:p>
    <w:bookmarkEnd w:id="20"/>
    <w:bookmarkStart w:id="21" w:name="company-profile-and-challenge"/>
    <w:p>
      <w:pPr>
        <w:pStyle w:val="Heading2"/>
      </w:pPr>
      <w:r>
        <w:t xml:space="preserve">2. Company Profile and Challenge</w:t>
      </w:r>
    </w:p>
    <w:p>
      <w:pPr>
        <w:pStyle w:val="FirstParagraph"/>
      </w:pPr>
      <w:r>
        <w:t xml:space="preserve">KathmanduTech Solutions is a prominent distributor of smartphones, laptops, and smart home devices operating primarily in</w:t>
      </w:r>
      <w:r>
        <w:t xml:space="preserve"> </w:t>
      </w:r>
      <w:r>
        <w:rPr>
          <w:bCs/>
          <w:b/>
        </w:rPr>
        <w:t xml:space="preserve">Nepal Kathmandu</w:t>
      </w:r>
      <w:r>
        <w:t xml:space="preserve">. For years the company relied on traditional wholesale models where</w:t>
      </w:r>
    </w:p>
    <w:p>
      <w:pPr>
        <w:pStyle w:val="BodyText"/>
      </w:pPr>
      <w:r>
        <w:t xml:space="preserve">Sales Executive simply took orders from shopkeepers and distributors. However, by 2019 sales had stagnated due to increased competition from direct-to-consumer online platforms and aggressive pricing strategies by international brands.</w:t>
      </w:r>
    </w:p>
    <w:p>
      <w:pPr>
        <w:pStyle w:val="BodyText"/>
      </w:pPr>
      <w:r>
        <w:t xml:space="preserve">The primary challenge identified was not a lack of products but a lack of value-added engagement. The</w:t>
      </w:r>
    </w:p>
    <w:p>
      <w:pPr>
        <w:pStyle w:val="BodyText"/>
      </w:pPr>
      <w:r>
        <w:t xml:space="preserve">Sales Executive were viewed as mere order takers rather than business partners by retailers in the Thamel, Putalisadak, and New Road commercial districts. Furthermore customer retention rates dropped as competitors offered better loyalty incentives and after-sales support.</w:t>
      </w:r>
    </w:p>
    <w:bookmarkEnd w:id="21"/>
    <w:bookmarkStart w:id="22" w:name="X1fdad513ba915474f32f30ad07285644e15a7c2"/>
    <w:p>
      <w:pPr>
        <w:pStyle w:val="Heading2"/>
      </w:pPr>
      <w:r>
        <w:t xml:space="preserve">3. Strategic Intervention: Redefining the Sales Executive</w:t>
      </w:r>
    </w:p>
    <w:p>
      <w:pPr>
        <w:pStyle w:val="FirstParagraph"/>
      </w:pPr>
      <w:r>
        <w:t xml:space="preserve">To address these issues, management decided to overhaul the sales department structure. The core strategy revolved around upskilling existing staff and recruiting new talent with a deeper understanding of consumer behavior in</w:t>
      </w:r>
      <w:r>
        <w:t xml:space="preserve"> </w:t>
      </w:r>
      <w:r>
        <w:rPr>
          <w:bCs/>
          <w:b/>
        </w:rPr>
        <w:t xml:space="preserve">Nepal Kathmandu</w:t>
      </w:r>
      <w:r>
        <w:t xml:space="preserve">. The new mandate for every</w:t>
      </w:r>
    </w:p>
    <w:p>
      <w:pPr>
        <w:pStyle w:val="BodyText"/>
      </w:pPr>
      <w:r>
        <w:t xml:space="preserve">Sales Executive included:</w:t>
      </w:r>
    </w:p>
    <w:p>
      <w:pPr>
        <w:pStyle w:val="BodyText"/>
      </w:pPr>
      <w:r>
        <w:rPr>
          <w:bCs/>
          <w:b/>
        </w:rPr>
        <w:t xml:space="preserve">Digital Literacy:</w:t>
      </w:r>
      <w:r>
        <w:t xml:space="preserve"> </w:t>
      </w:r>
      <w:r>
        <w:t xml:space="preserve">Mastery of CRM tools and social media marketing platforms to engage with retailers digitally.</w:t>
      </w:r>
    </w:p>
    <w:p>
      <w:pPr>
        <w:pStyle w:val="BodyText"/>
      </w:pPr>
      <w:r>
        <w:rPr>
          <w:bCs/>
          <w:b/>
        </w:rPr>
        <w:t xml:space="preserve">Cultural Competency:</w:t>
      </w:r>
      <w:r>
        <w:t xml:space="preserve"> </w:t>
      </w:r>
      <w:r>
        <w:t xml:space="preserve">Understanding the local nuances of business etiquette in</w:t>
      </w:r>
    </w:p>
    <w:p>
      <w:pPr>
        <w:pStyle w:val="BodyText"/>
      </w:pPr>
      <w:r>
        <w:t xml:space="preserve">Nepal Kathmandu, including the importance of relationship-building over immediate closing.</w:t>
      </w:r>
    </w:p>
    <w:p>
      <w:pPr>
        <w:pStyle w:val="BodyText"/>
      </w:pPr>
      <w:r>
        <w:rPr>
          <w:bCs/>
          <w:b/>
        </w:rPr>
        <w:t xml:space="preserve">Data-Driven Decision Making:</w:t>
      </w:r>
    </w:p>
    <w:p>
      <w:pPr>
        <w:pStyle w:val="BodyText"/>
      </w:pPr>
      <w:r>
        <w:t xml:space="preserve">This shift was critical because the market in</w:t>
      </w:r>
    </w:p>
    <w:p>
      <w:pPr>
        <w:pStyle w:val="BodyText"/>
      </w:pPr>
      <w:r>
        <w:t xml:space="preserve">Nepal Kathmandu is highly fragmented. Retailers range from large showrooms in Durbar Marg to small corner shops in residential areas like Baneshwor and Koteshwor. A one-size-fits-all approach failed; therefore each</w:t>
      </w:r>
    </w:p>
    <w:p>
      <w:pPr>
        <w:pStyle w:val="BodyText"/>
      </w:pPr>
      <w:r>
        <w:t xml:space="preserve">Sales Executive was assigned specific territories based on their ability to analyze local market trends.</w:t>
      </w:r>
    </w:p>
    <w:bookmarkEnd w:id="22"/>
    <w:bookmarkStart w:id="25" w:name="Xe5aaa0bd8c1230dd7e703a40db9657a68b93739"/>
    <w:p>
      <w:pPr>
        <w:pStyle w:val="Heading2"/>
      </w:pPr>
      <w:r>
        <w:t xml:space="preserve">4. Implementation in the Field: The Kathmandu Context</w:t>
      </w:r>
    </w:p>
    <w:p>
      <w:pPr>
        <w:pStyle w:val="FirstParagraph"/>
      </w:pPr>
      <w:r>
        <w:t xml:space="preserve">The implementation phase began with intensive training workshops focused on consultative selling.</w:t>
      </w:r>
    </w:p>
    <w:p>
      <w:pPr>
        <w:pStyle w:val="BodyText"/>
      </w:pPr>
      <w:r>
        <w:t xml:space="preserve">Sales Executive were taught to analyze a retailer’s inventory turnover, foot traffic patterns, and customer feedback loops. For instance an</w:t>
      </w:r>
    </w:p>
    <w:p>
      <w:pPr>
        <w:pStyle w:val="BodyText"/>
      </w:pPr>
      <w:r>
        <w:t xml:space="preserve">Sales Executive</w:t>
      </w:r>
    </w:p>
    <w:bookmarkStart w:id="23" w:name="X7f20979158af50753ae8f510b33429dd3a8f86b"/>
    <w:p>
      <w:pPr>
        <w:pStyle w:val="Heading3"/>
      </w:pPr>
      <w:r>
        <w:t xml:space="preserve">4.1 Leveraging Local Networks in Nepal Kathmandu</w:t>
      </w:r>
    </w:p>
    <w:p>
      <w:pPr>
        <w:pStyle w:val="FirstParagraph"/>
      </w:pPr>
      <w:r>
        <w:t xml:space="preserve">A significant advantage gained by the revamped team was the utilization of local networks. In</w:t>
      </w:r>
    </w:p>
    <w:p>
      <w:pPr>
        <w:pStyle w:val="BodyText"/>
      </w:pPr>
      <w:r>
        <w:t xml:space="preserve">Nepal Kathmandu, trust is often built through personal recommendations and community standing.</w:t>
      </w:r>
    </w:p>
    <w:p>
      <w:pPr>
        <w:pStyle w:val="BodyText"/>
      </w:pPr>
      <w:r>
        <w:t xml:space="preserve">Sales Executive were encouraged to attend local business association meetings and participate in community events, thereby embedding themselves within the fabric of</w:t>
      </w:r>
    </w:p>
    <w:p>
      <w:pPr>
        <w:pStyle w:val="BodyText"/>
      </w:pPr>
      <w:r>
        <w:t xml:space="preserve">Nepal Kathmandu's</w:t>
      </w:r>
    </w:p>
    <w:bookmarkEnd w:id="23"/>
    <w:bookmarkStart w:id="24" w:name="Xbc4c93081ccdbcaf9bdb07355306f3335b99492"/>
    <w:p>
      <w:pPr>
        <w:pStyle w:val="Heading3"/>
      </w:pPr>
      <w:r>
        <w:t xml:space="preserve">4.2 Digital Integration and Omnichannel Approach</w:t>
      </w:r>
    </w:p>
    <w:p>
      <w:pPr>
        <w:pStyle w:val="FirstParagraph"/>
      </w:pPr>
      <w:r>
        <w:t xml:space="preserve">The</w:t>
      </w:r>
    </w:p>
    <w:p>
      <w:pPr>
        <w:pStyle w:val="BodyText"/>
      </w:pPr>
      <w:r>
        <w:t xml:space="preserve">Sales Executive were also equipped with tablets running customized apps that allowed real-time stock checking, instant order processing, and access to promotional materials. This digital toolset helped bridge the gap between physical retail stores in</w:t>
      </w:r>
    </w:p>
    <w:p>
      <w:pPr>
        <w:pStyle w:val="BodyText"/>
      </w:pPr>
      <w:r>
        <w:t xml:space="preserve">Nepal Kathmandu</w:t>
      </w:r>
    </w:p>
    <w:bookmarkEnd w:id="24"/>
    <w:bookmarkEnd w:id="25"/>
    <w:bookmarkStart w:id="26" w:name="results-and-outcomes"/>
    <w:p>
      <w:pPr>
        <w:pStyle w:val="Heading2"/>
      </w:pPr>
      <w:r>
        <w:t xml:space="preserve">5. Results and Outcomes</w:t>
      </w:r>
    </w:p>
    <w:p>
      <w:pPr>
        <w:pStyle w:val="FirstParagraph"/>
      </w:pPr>
      <w:r>
        <w:t xml:space="preserve">After eighteen months of implementing this new strategy, KathmanduTech Solutions reported significant improvements. The data reveals a 35% increase in year-on-year revenue within</w:t>
      </w:r>
    </w:p>
    <w:p>
      <w:pPr>
        <w:pStyle w:val="BodyText"/>
      </w:pPr>
      <w:r>
        <w:t xml:space="preserve">Nepal Kathmandu</w:t>
      </w:r>
    </w:p>
    <w:p>
      <w:pPr>
        <w:numPr>
          <w:ilvl w:val="0"/>
          <w:numId w:val="1001"/>
        </w:numPr>
        <w:pStyle w:val="Compact"/>
      </w:pPr>
      <w:r>
        <w:rPr>
          <w:bCs/>
          <w:b/>
        </w:rPr>
        <w:t xml:space="preserve">Increased Retailer Satisfaction:</w:t>
      </w:r>
      <w:r>
        <w:t xml:space="preserve"> </w:t>
      </w:r>
      <w:r>
        <w:t xml:space="preserve">Feedback surveys showed that retailers felt more supported and valued, leading to a higher share of wallet for the brand.</w:t>
      </w:r>
    </w:p>
    <w:p>
      <w:pPr>
        <w:numPr>
          <w:ilvl w:val="0"/>
          <w:numId w:val="1001"/>
        </w:numPr>
        <w:pStyle w:val="Compact"/>
      </w:pPr>
      <w:r>
        <w:t xml:space="preserve">Eficiency Gains:</w:t>
      </w:r>
    </w:p>
    <w:p>
      <w:pPr>
        <w:pStyle w:val="FirstParagraph"/>
      </w:pPr>
      <w:r>
        <w:t xml:space="preserve">6. Lessons Learned</w:t>
      </w:r>
    </w:p>
    <w:p>
      <w:pPr>
        <w:pStyle w:val="BodyText"/>
      </w:pPr>
      <w:r>
        <w:t xml:space="preserve">This case study highlights several key lessons for other organizations operating in</w:t>
      </w:r>
    </w:p>
    <w:p>
      <w:pPr>
        <w:pStyle w:val="BodyText"/>
      </w:pPr>
      <w:r>
        <w:t xml:space="preserve">Nepal Kathmandu</w:t>
      </w:r>
    </w:p>
    <w:p>
      <w:pPr>
        <w:numPr>
          <w:ilvl w:val="0"/>
          <w:numId w:val="1002"/>
        </w:numPr>
        <w:pStyle w:val="Compact"/>
      </w:pPr>
      <w:r>
        <w:t xml:space="preserve">Adaptability is Key:</w:t>
      </w:r>
    </w:p>
    <w:p>
      <w:pPr>
        <w:numPr>
          <w:ilvl w:val="0"/>
          <w:numId w:val="1002"/>
        </w:numPr>
        <w:pStyle w:val="Compact"/>
      </w:pPr>
      <w:r>
        <w:t xml:space="preserve">The Human Element Remains Central:</w:t>
      </w:r>
    </w:p>
    <w:p>
      <w:pPr>
        <w:numPr>
          <w:ilvl w:val="0"/>
          <w:numId w:val="1002"/>
        </w:numPr>
        <w:pStyle w:val="Compact"/>
      </w:pPr>
      <w:r>
        <w:t xml:space="preserve">Data and Tech Support Local Expertise:</w:t>
      </w:r>
    </w:p>
    <w:p>
      <w:pPr>
        <w:pStyle w:val="FirstParagraph"/>
      </w:pPr>
      <w:r>
        <w:t xml:space="preserve">7. Conclusion</w:t>
      </w:r>
    </w:p>
    <w:p>
      <w:pPr>
        <w:pStyle w:val="BodyText"/>
      </w:pPr>
      <w:r>
        <w:t xml:space="preserve">The transformation of the</w:t>
      </w:r>
    </w:p>
    <w:p>
      <w:pPr>
        <w:pStyle w:val="BodyText"/>
      </w:pPr>
      <w:r>
        <w:t xml:space="preserve">Sales Executive role at KathmanduTech Solutions demonstrates that success in modern markets like</w:t>
      </w:r>
    </w:p>
    <w:p>
      <w:pPr>
        <w:pStyle w:val="BodyText"/>
      </w:pPr>
      <w:r>
        <w:t xml:space="preserve">Nepal Kathmandu</w:t>
      </w:r>
    </w:p>
    <w:p>
      <w:pPr>
        <w:pStyle w:val="BodyText"/>
      </w:pPr>
      <w:r>
        <w:t xml:space="preserve">In conclusion, for any organization looking to thrive in the competitive landscape of</w:t>
      </w:r>
    </w:p>
    <w:p>
      <w:pPr>
        <w:pStyle w:val="BodyText"/>
      </w:pPr>
      <w:r>
        <w:t xml:space="preserve">Nepal Kathmandu</w:t>
      </w:r>
    </w:p>
    <w:p>
      <w:pPr>
        <w:pStyle w:val="BodyText"/>
      </w:pPr>
      <w:r>
        <w:t xml:space="preserve">This document serves as a reference for business leaders aiming to replicate this success story across different sectors within</w:t>
      </w:r>
    </w:p>
    <w:p>
      <w:pPr>
        <w:pStyle w:val="BodyText"/>
      </w:pPr>
      <w:r>
        <w:t xml:space="preserve">Nepal Kathmandu</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2026-07-29T23:09:57Z</dcterms:created>
  <dcterms:modified xsi:type="dcterms:W3CDTF">2026-07-29T23:09:57Z</dcterms:modified>
</cp:coreProperties>
</file>

<file path=docProps/custom.xml><?xml version="1.0" encoding="utf-8"?>
<Properties xmlns="http://schemas.openxmlformats.org/officeDocument/2006/custom-properties" xmlns:vt="http://schemas.openxmlformats.org/officeDocument/2006/docPropsVTypes"/>
</file>