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Driving</w:t>
      </w:r>
      <w:r>
        <w:t xml:space="preserve"> </w:t>
      </w:r>
      <w:r>
        <w:t xml:space="preserve">Revenue</w:t>
      </w:r>
      <w:r>
        <w:t xml:space="preserve"> </w:t>
      </w:r>
      <w:r>
        <w:t xml:space="preserve">Excellence</w:t>
      </w:r>
      <w:r>
        <w:t xml:space="preserve"> </w:t>
      </w:r>
      <w:r>
        <w:t xml:space="preserve">for</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8351b71f4f4b7189d17acc7e0515f2c78e7275d"/>
    <w:p>
      <w:pPr>
        <w:pStyle w:val="Heading1"/>
      </w:pPr>
      <w:r>
        <w:t xml:space="preserve">Case Study: Strategic Growth and Market Penetration for a Sales Executive in New Zealand, Wellington</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New Zealand, Wellington</w:t>
      </w:r>
      <w:r>
        <w:br/>
      </w:r>
      <w:r>
        <w:rPr>
          <w:bCs/>
          <w:b/>
        </w:rPr>
        <w:t xml:space="preserve">Subject:</w:t>
      </w:r>
      <w:r>
        <w:t xml:space="preserve">The transformational journey of a Senior Sales Executive navigating the unique commercial landscape of the capital city.</w:t>
      </w:r>
    </w:p>
    <w:bookmarkStart w:id="20" w:name="above-all-else"/>
    <w:p>
      <w:pPr>
        <w:pStyle w:val="Heading2"/>
      </w:pPr>
      <w:r>
        <w:t xml:space="preserve">Above All else</w:t>
      </w:r>
    </w:p>
    <w:p>
      <w:pPr>
        <w:pStyle w:val="FirstParagraph"/>
      </w:pPr>
      <w:r>
        <w:br/>
      </w:r>
      <w:r>
        <w:br/>
      </w:r>
      <w:r>
        <w:t xml:space="preserve">In the competitive landscape of modern business, few locations present as unique a blend of high-tech innovation, government-centric procurement, and creative industry growth as Wellington. For any</w:t>
      </w:r>
      <w:r>
        <w:t xml:space="preserve"> </w:t>
      </w:r>
      <w:r>
        <w:rPr>
          <w:bCs/>
          <w:b/>
        </w:rPr>
        <w:t xml:space="preserve">Sales Executive</w:t>
      </w:r>
      <w:r>
        <w:t xml:space="preserve"> </w:t>
      </w:r>
      <w:r>
        <w:t xml:space="preserve">operating within this sphere in</w:t>
      </w:r>
      <w:r>
        <w:t xml:space="preserve"> </w:t>
      </w:r>
      <w:r>
        <w:rPr>
          <w:bCs/>
          <w:b/>
        </w:rPr>
        <w:t xml:space="preserve">New Zealand, Wellington</w:t>
      </w:r>
      <w:r>
        <w:t xml:space="preserve">, the challenge is not merely about selling a product or service; it is about understanding a dense, relationship-driven market where reputation travels fast and decisions are made based on trust, local relevance, and strategic alignment. This case study examines the tenure of "Alex," a fictional Senior</w:t>
      </w:r>
      <w:r>
        <w:t xml:space="preserve"> </w:t>
      </w:r>
      <w:r>
        <w:rPr>
          <w:bCs/>
          <w:b/>
        </w:rPr>
        <w:t xml:space="preserve">Sales Executive</w:t>
      </w:r>
      <w:r>
        <w:t xml:space="preserve"> </w:t>
      </w:r>
      <w:r>
        <w:t xml:space="preserve">who successfully revitalized client portfolios in</w:t>
      </w:r>
      <w:r>
        <w:t xml:space="preserve"> </w:t>
      </w:r>
      <w:r>
        <w:rPr>
          <w:bCs/>
          <w:b/>
        </w:rPr>
        <w:t xml:space="preserve">New Zealand, Wellington</w:t>
      </w:r>
      <w:r>
        <w:t xml:space="preserve">, demonstrating how localized strategies can yield exponential results in a saturated market.</w:t>
      </w:r>
      <w:r>
        <w:br/>
      </w:r>
      <w:r>
        <w:br/>
      </w:r>
    </w:p>
    <w:bookmarkEnd w:id="20"/>
    <w:bookmarkStart w:id="21" w:name="the-context-the-wellington-ecosystem"/>
    <w:p>
      <w:pPr>
        <w:pStyle w:val="Heading2"/>
      </w:pPr>
      <w:r>
        <w:t xml:space="preserve">The Context: The Wellington Ecosystem</w:t>
      </w:r>
      <w:r>
        <w:br/>
      </w:r>
    </w:p>
    <w:p>
      <w:pPr>
        <w:pStyle w:val="FirstParagraph"/>
      </w:pPr>
      <w:r>
        <w:br/>
      </w:r>
      <w:r>
        <w:t xml:space="preserve">Wellington is the capital of</w:t>
      </w:r>
      <w:r>
        <w:t xml:space="preserve"> </w:t>
      </w:r>
      <w:r>
        <w:rPr>
          <w:bCs/>
          <w:b/>
        </w:rPr>
        <w:t xml:space="preserve">New Zealand</w:t>
      </w:r>
      <w:r>
        <w:t xml:space="preserve">, serving as the hub for public service, telecommunications, film production (often dubbed "Wellywood"), and financial services. Unlike Auckland, which is larger and more diversified, Wellington’s market is smaller but highly specialized. For a</w:t>
      </w:r>
      <w:r>
        <w:t xml:space="preserve"> </w:t>
      </w:r>
      <w:r>
        <w:rPr>
          <w:bCs/>
          <w:b/>
        </w:rPr>
        <w:t xml:space="preserve">Sales Executive</w:t>
      </w:r>
      <w:r>
        <w:t xml:space="preserve">, this means that every lead counts significantly. The professional culture in</w:t>
      </w:r>
      <w:r>
        <w:t xml:space="preserve"> </w:t>
      </w:r>
      <w:r>
        <w:rPr>
          <w:bCs/>
          <w:b/>
        </w:rPr>
        <w:t xml:space="preserve">New Zealand, Wellington</w:t>
      </w:r>
      <w:r>
        <w:t xml:space="preserve"> </w:t>
      </w:r>
      <w:r>
        <w:t xml:space="preserve">is characterized by a flat hierarchy in decision-making processes within mid-sized firms and lengthy consensus-building periods in larger corporate entities or government bodies.</w:t>
      </w:r>
      <w:r>
        <w:br/>
      </w:r>
      <w:r>
        <w:br/>
      </w:r>
      <w:r>
        <w:t xml:space="preserve">When Alex arrived at the helm of the regional sales team, the company faced stagnation. Client acquisition rates had dropped by 15% year-over-year, and churn among existing accounts was rising due to perceived lack of personalized engagement. The core problem was that the</w:t>
      </w:r>
      <w:r>
        <w:t xml:space="preserve"> </w:t>
      </w:r>
      <w:r>
        <w:rPr>
          <w:bCs/>
          <w:b/>
        </w:rPr>
        <w:t xml:space="preserve">Sales Executive</w:t>
      </w:r>
      <w:r>
        <w:t xml:space="preserve"> </w:t>
      </w:r>
      <w:r>
        <w:t xml:space="preserve">team in</w:t>
      </w:r>
      <w:r>
        <w:t xml:space="preserve"> </w:t>
      </w:r>
      <w:r>
        <w:rPr>
          <w:bCs/>
          <w:b/>
        </w:rPr>
        <w:t xml:space="preserve">New Zealand, Wellington</w:t>
      </w:r>
      <w:r>
        <w:t xml:space="preserve"> </w:t>
      </w:r>
      <w:r>
        <w:t xml:space="preserve">was treating all prospects with a one-size-fits-all national approach, failing to leverage the specific nuances of the capital city’s business environment.</w:t>
      </w:r>
      <w:r>
        <w:br/>
      </w:r>
      <w:r>
        <w:br/>
      </w:r>
    </w:p>
    <w:bookmarkEnd w:id="21"/>
    <w:bookmarkStart w:id="22" w:name="Xce764250b9871390a06410e7ac321c2f3567bf6"/>
    <w:p>
      <w:pPr>
        <w:pStyle w:val="Heading2"/>
      </w:pPr>
      <w:r>
        <w:t xml:space="preserve">The Challenge: Navigating Relationship Capital</w:t>
      </w:r>
      <w:r>
        <w:br/>
      </w:r>
    </w:p>
    <w:p>
      <w:pPr>
        <w:pStyle w:val="FirstParagraph"/>
      </w:pPr>
      <w:r>
        <w:br/>
      </w:r>
      <w:r>
        <w:t xml:space="preserve">In many global markets, sales are transactional. However in</w:t>
      </w:r>
      <w:r>
        <w:t xml:space="preserve"> </w:t>
      </w:r>
      <w:r>
        <w:rPr>
          <w:bCs/>
          <w:b/>
        </w:rPr>
        <w:t xml:space="preserve">New Zealand, Wellington</w:t>
      </w:r>
      <w:r>
        <w:t xml:space="preserve">, sales are relational. The term "Kiwi Sales" implies a blend of professionalism and approachability that cannot be faked. For the</w:t>
      </w:r>
      <w:r>
        <w:t xml:space="preserve"> </w:t>
      </w:r>
      <w:r>
        <w:rPr>
          <w:bCs/>
          <w:b/>
        </w:rPr>
        <w:t xml:space="preserve">Sales Executive</w:t>
      </w:r>
      <w:r>
        <w:t xml:space="preserve">, the primary challenge was to shift from a cold-calling aggressive model to a consultative, relationship-based engagement model tailored specifically to the local culture.</w:t>
      </w:r>
      <w:r>
        <w:br/>
      </w:r>
      <w:r>
        <w:br/>
      </w:r>
      <w:r>
        <w:t xml:space="preserve">Furthermore, Wellington is known for its strong network effects. Decision-makers often know each other personally or professionally. A negative perception of one</w:t>
      </w:r>
      <w:r>
        <w:t xml:space="preserve"> </w:t>
      </w:r>
      <w:r>
        <w:rPr>
          <w:bCs/>
          <w:b/>
        </w:rPr>
        <w:t xml:space="preserve">Sales Executive</w:t>
      </w:r>
      <w:r>
        <w:t xml:space="preserve"> </w:t>
      </w:r>
      <w:r>
        <w:t xml:space="preserve">could spread rapidly through the tight-knit business community in</w:t>
      </w:r>
      <w:r>
        <w:t xml:space="preserve"> </w:t>
      </w:r>
      <w:r>
        <w:rPr>
          <w:bCs/>
          <w:b/>
        </w:rPr>
        <w:t xml:space="preserve">New Zealand, Wellington</w:t>
      </w:r>
      <w:r>
        <w:t xml:space="preserve">. Conversely, a success story could become a powerful referral engine. The pressure to build credibility quickly while simultaneously meeting quarterly targets was immense.</w:t>
      </w:r>
      <w:r>
        <w:br/>
      </w:r>
      <w:r>
        <w:br/>
      </w:r>
    </w:p>
    <w:bookmarkEnd w:id="22"/>
    <w:bookmarkStart w:id="23" w:name="Xc5b25fe6f6b1d202d45a6ab09c5a090d6fa5378"/>
    <w:p>
      <w:pPr>
        <w:pStyle w:val="Heading2"/>
      </w:pPr>
      <w:r>
        <w:t xml:space="preserve">The Strategy: Hyper-Localization and Consultative Selling</w:t>
      </w:r>
      <w:r>
        <w:br/>
      </w:r>
    </w:p>
    <w:p>
      <w:pPr>
        <w:pStyle w:val="FirstParagraph"/>
      </w:pPr>
      <w:r>
        <w:br/>
      </w:r>
      <w:r>
        <w:t xml:space="preserve">To address these challenges, Alex implemented a three-pillar strategy designed specifically for the</w:t>
      </w:r>
      <w:r>
        <w:t xml:space="preserve"> </w:t>
      </w:r>
      <w:r>
        <w:rPr>
          <w:bCs/>
          <w:b/>
        </w:rPr>
        <w:t xml:space="preserve">New Zealand, Wellington</w:t>
      </w:r>
      <w:r>
        <w:t xml:space="preserve"> </w:t>
      </w:r>
      <w:r>
        <w:t xml:space="preserve">market:</w:t>
      </w:r>
      <w:r>
        <w:br/>
      </w:r>
      <w:r>
        <w:br/>
      </w:r>
    </w:p>
    <w:p>
      <w:pPr>
        <w:numPr>
          <w:ilvl w:val="0"/>
          <w:numId w:val="1001"/>
        </w:numPr>
        <w:pStyle w:val="Compact"/>
      </w:pPr>
      <w:r>
        <w:rPr>
          <w:bCs/>
          <w:b/>
        </w:rPr>
        <w:t xml:space="preserve">Digital-First Networking:</w:t>
      </w:r>
      <w:r>
        <w:t xml:space="preserve"> </w:t>
      </w:r>
      <w:r>
        <w:t xml:space="preserve">Recognizing that Wellingtonians are highly connected digitally, the</w:t>
      </w:r>
      <w:r>
        <w:t xml:space="preserve"> </w:t>
      </w:r>
      <w:r>
        <w:rPr>
          <w:bCs/>
          <w:b/>
        </w:rPr>
        <w:t xml:space="preserve">Sales Executive</w:t>
      </w:r>
      <w:r>
        <w:t xml:space="preserve"> </w:t>
      </w:r>
      <w:r>
        <w:t xml:space="preserve">team shifted focus to LinkedIn engagement and virtual networking events hosted by local industry bodies. This allowed for low-pressure initial contacts.</w:t>
      </w:r>
    </w:p>
    <w:p>
      <w:pPr>
        <w:numPr>
          <w:ilvl w:val="0"/>
          <w:numId w:val="1001"/>
        </w:numPr>
        <w:pStyle w:val="Compact"/>
      </w:pPr>
      <w:r>
        <w:rPr>
          <w:bCs/>
          <w:b/>
        </w:rPr>
        <w:t xml:space="preserve">Community Immersion:</w:t>
      </w:r>
      <w:r>
        <w:t xml:space="preserve"> </w:t>
      </w:r>
      <w:r>
        <w:t xml:space="preserve">The</w:t>
      </w:r>
      <w:r>
        <w:t xml:space="preserve"> </w:t>
      </w:r>
      <w:r>
        <w:rPr>
          <w:bCs/>
          <w:b/>
        </w:rPr>
        <w:t xml:space="preserve">Sales Executive</w:t>
      </w:r>
      <w:r>
        <w:t xml:space="preserve">s were encouraged to participate in local Wellington events, from tech meetups in the "Silicon Valley" of Oriental Bay to creative industry forums. This demonstrated a genuine interest in the community beyond just extracting revenue.</w:t>
      </w:r>
    </w:p>
    <w:p>
      <w:pPr>
        <w:numPr>
          <w:ilvl w:val="0"/>
          <w:numId w:val="1001"/>
        </w:numPr>
        <w:pStyle w:val="Compact"/>
      </w:pPr>
      <w:r>
        <w:rPr>
          <w:bCs/>
          <w:b/>
        </w:rPr>
        <w:t xml:space="preserve">Tailored Value Propositions:</w:t>
      </w:r>
      <w:r>
        <w:t xml:space="preserve"> </w:t>
      </w:r>
      <w:r>
        <w:t xml:space="preserve">Instead of generic pitches, Alex trained the</w:t>
      </w:r>
      <w:r>
        <w:t xml:space="preserve"> </w:t>
      </w:r>
      <w:r>
        <w:rPr>
          <w:bCs/>
          <w:b/>
        </w:rPr>
        <w:t xml:space="preserve">Sales Executive</w:t>
      </w:r>
      <w:r>
        <w:t xml:space="preserve"> </w:t>
      </w:r>
      <w:r>
        <w:t xml:space="preserve">team to speak directly to Wellington-specific pain points, such as navigating government compliance for public sector clients or scaling rapidly for tech startups utilizing local venture capital opportunities.</w:t>
      </w:r>
    </w:p>
    <w:p>
      <w:pPr>
        <w:pStyle w:val="FirstParagraph"/>
      </w:pPr>
      <w:r>
        <w:br/>
      </w:r>
      <w:r>
        <w:t xml:space="preserve">The core philosophy was that a</w:t>
      </w:r>
      <w:r>
        <w:t xml:space="preserve"> </w:t>
      </w:r>
      <w:r>
        <w:rPr>
          <w:bCs/>
          <w:b/>
        </w:rPr>
        <w:t xml:space="preserve">Sales Executive</w:t>
      </w:r>
      <w:r>
        <w:t xml:space="preserve"> </w:t>
      </w:r>
      <w:r>
        <w:t xml:space="preserve">in</w:t>
      </w:r>
      <w:r>
        <w:t xml:space="preserve"> </w:t>
      </w:r>
      <w:r>
        <w:rPr>
          <w:bCs/>
          <w:b/>
        </w:rPr>
        <w:t xml:space="preserve">New Zealand, Wellington</w:t>
      </w:r>
      <w:r>
        <w:t xml:space="preserve"> </w:t>
      </w:r>
      <w:r>
        <w:t xml:space="preserve">must act as a local partner first and a vendor second. This required deep research into the specific sectors dominating the city’s economy.</w:t>
      </w:r>
      <w:r>
        <w:br/>
      </w:r>
      <w:r>
        <w:br/>
      </w:r>
    </w:p>
    <w:bookmarkEnd w:id="23"/>
    <w:bookmarkStart w:id="24" w:name="Xe42f009220e56bf840ffe1611f449e58794bde1"/>
    <w:p>
      <w:pPr>
        <w:pStyle w:val="Heading2"/>
      </w:pPr>
      <w:r>
        <w:t xml:space="preserve">The Execution: Building Trust in the Capital</w:t>
      </w:r>
      <w:r>
        <w:br/>
      </w:r>
    </w:p>
    <w:p>
      <w:pPr>
        <w:pStyle w:val="FirstParagraph"/>
      </w:pPr>
      <w:r>
        <w:br/>
      </w:r>
      <w:r>
        <w:t xml:space="preserve">The implementation phase was rigorous. For the first three months, revenue targets were relaxed to allow for relationship building. The</w:t>
      </w:r>
      <w:r>
        <w:t xml:space="preserve"> </w:t>
      </w:r>
      <w:r>
        <w:rPr>
          <w:bCs/>
          <w:b/>
        </w:rPr>
        <w:t xml:space="preserve">Sales Executive</w:t>
      </w:r>
      <w:r>
        <w:t xml:space="preserve"> </w:t>
      </w:r>
      <w:r>
        <w:t xml:space="preserve">team focused on attending at least two local events per week and conducting "discovery-only" meetings with no intent to close immediately but rather to understand the client's business context.</w:t>
      </w:r>
      <w:r>
        <w:br/>
      </w:r>
      <w:r>
        <w:br/>
      </w:r>
      <w:r>
        <w:t xml:space="preserve">A pivotal moment occurred when the team targeted a mid-sized telecommunications firm in Te Aro. Traditional competitors were aggressive, pushing hard features. The</w:t>
      </w:r>
      <w:r>
        <w:t xml:space="preserve"> </w:t>
      </w:r>
      <w:r>
        <w:rPr>
          <w:bCs/>
          <w:b/>
        </w:rPr>
        <w:t xml:space="preserve">Sales Executive</w:t>
      </w:r>
      <w:r>
        <w:t xml:space="preserve"> </w:t>
      </w:r>
      <w:r>
        <w:t xml:space="preserve">assigned to this account instead invited the decision-maker for coffee, discussing broader industry trends and regulatory changes affecting</w:t>
      </w:r>
      <w:r>
        <w:t xml:space="preserve"> </w:t>
      </w:r>
      <w:r>
        <w:rPr>
          <w:bCs/>
          <w:b/>
        </w:rPr>
        <w:t xml:space="preserve">New Zealand, Wellington</w:t>
      </w:r>
      <w:r>
        <w:t xml:space="preserve"> </w:t>
      </w:r>
      <w:r>
        <w:t xml:space="preserve">businesses. This approach established trust. When a critical project need arose six weeks later, this client chose our vendor not because of price, but because they felt understood by their</w:t>
      </w:r>
      <w:r>
        <w:t xml:space="preserve"> </w:t>
      </w:r>
      <w:r>
        <w:rPr>
          <w:bCs/>
          <w:b/>
        </w:rPr>
        <w:t xml:space="preserve">Sales Executive</w:t>
      </w:r>
      <w:r>
        <w:t xml:space="preserve">.</w:t>
      </w:r>
      <w:r>
        <w:br/>
      </w:r>
      <w:r>
        <w:br/>
      </w:r>
      <w:r>
        <w:t xml:space="preserve">Additionally, leveraging the proximity to government offices in Pipitea Street allowed for timely insights into procurement cycles. The</w:t>
      </w:r>
      <w:r>
        <w:t xml:space="preserve"> </w:t>
      </w:r>
      <w:r>
        <w:rPr>
          <w:bCs/>
          <w:b/>
        </w:rPr>
        <w:t xml:space="preserve">Sales Executive</w:t>
      </w:r>
      <w:r>
        <w:t xml:space="preserve"> </w:t>
      </w:r>
      <w:r>
        <w:t xml:space="preserve">team adapted their pitch timelines to align with the fiscal and political calendars unique to</w:t>
      </w:r>
      <w:r>
        <w:t xml:space="preserve"> </w:t>
      </w:r>
      <w:r>
        <w:rPr>
          <w:bCs/>
          <w:b/>
        </w:rPr>
        <w:t xml:space="preserve">New Zealand, Wellington</w:t>
      </w:r>
      <w:r>
        <w:t xml:space="preserve">, ensuring proposals were presented when budgets were most likely to be approved.</w:t>
      </w:r>
      <w:r>
        <w:br/>
      </w:r>
      <w:r>
        <w:br/>
      </w:r>
    </w:p>
    <w:bookmarkEnd w:id="24"/>
    <w:bookmarkStart w:id="25" w:name="the-results-quantifiable-growth"/>
    <w:p>
      <w:pPr>
        <w:pStyle w:val="Heading2"/>
      </w:pPr>
      <w:r>
        <w:t xml:space="preserve">The Results: Quantifiable Growth</w:t>
      </w:r>
      <w:r>
        <w:br/>
      </w:r>
    </w:p>
    <w:p>
      <w:pPr>
        <w:pStyle w:val="FirstParagraph"/>
      </w:pPr>
      <w:r>
        <w:br/>
      </w:r>
      <w:r>
        <w:t xml:space="preserve">The impact of this localized strategy was profound over a twelve-month period.</w:t>
      </w:r>
      <w:r>
        <w:br/>
      </w:r>
      <w:r>
        <w:br/>
      </w:r>
    </w:p>
    <w:p>
      <w:pPr>
        <w:numPr>
          <w:ilvl w:val="0"/>
          <w:numId w:val="1002"/>
        </w:numPr>
        <w:pStyle w:val="Compact"/>
      </w:pPr>
      <w:r>
        <w:rPr>
          <w:bCs/>
          <w:b/>
        </w:rPr>
        <w:t xml:space="preserve">Revenue Increase:</w:t>
      </w:r>
      <w:r>
        <w:t xml:space="preserve"> </w:t>
      </w:r>
      <w:r>
        <w:t xml:space="preserve">The region in</w:t>
      </w:r>
      <w:r>
        <w:t xml:space="preserve"> </w:t>
      </w:r>
      <w:r>
        <w:rPr>
          <w:bCs/>
          <w:b/>
        </w:rPr>
        <w:t xml:space="preserve">New Zealand, Wellington</w:t>
      </w:r>
      <w:r>
        <w:t xml:space="preserve"> </w:t>
      </w:r>
      <w:r>
        <w:t xml:space="preserve">saw a 35% increase in new business revenue, surpassing the national average by double digits.</w:t>
      </w:r>
    </w:p>
    <w:p>
      <w:pPr>
        <w:numPr>
          <w:ilvl w:val="0"/>
          <w:numId w:val="1002"/>
        </w:numPr>
        <w:pStyle w:val="Compact"/>
      </w:pPr>
      <w:r>
        <w:rPr>
          <w:bCs/>
          <w:b/>
        </w:rPr>
        <w:t xml:space="preserve">Client Retention:</w:t>
      </w:r>
      <w:r>
        <w:t xml:space="preserve"> </w:t>
      </w:r>
      <w:r>
        <w:t xml:space="preserve">Churn dropped to less than 2%, as clients valued the ongoing strategic advice provided by their dedicated</w:t>
      </w:r>
      <w:r>
        <w:t xml:space="preserve"> </w:t>
      </w:r>
      <w:r>
        <w:rPr>
          <w:bCs/>
          <w:b/>
        </w:rPr>
        <w:t xml:space="preserve">Sales Executive</w:t>
      </w:r>
      <w:r>
        <w:t xml:space="preserve">s rather than just transactional service.</w:t>
      </w:r>
    </w:p>
    <w:p>
      <w:pPr>
        <w:numPr>
          <w:ilvl w:val="0"/>
          <w:numId w:val="1002"/>
        </w:numPr>
        <w:pStyle w:val="Compact"/>
      </w:pPr>
      <w:r>
        <w:rPr>
          <w:bCs/>
          <w:b/>
        </w:rPr>
        <w:t xml:space="preserve">Brand Perception:</w:t>
      </w:r>
      <w:r>
        <w:t xml:space="preserve">- Surveys indicated that the company was viewed as a "local leader" in</w:t>
      </w:r>
    </w:p>
    <w:p>
      <w:pPr>
        <w:numPr>
          <w:ilvl w:val="0"/>
          <w:numId w:val="1000"/>
        </w:numPr>
        <w:pStyle w:val="Compact"/>
      </w:pPr>
      <w:r>
        <w:t xml:space="preserve">New Zealand, Wellington, significantly enhancing its brand equity in a market where local expertise is prized above global scale.</w:t>
      </w:r>
    </w:p>
    <w:p>
      <w:pPr>
        <w:pStyle w:val="FirstParagraph"/>
      </w:pPr>
      <w:r>
        <w:br/>
      </w:r>
      <w:r>
        <w:t xml:space="preserve">The success of this initiative highlighted that for any</w:t>
      </w:r>
      <w:r>
        <w:t xml:space="preserve"> </w:t>
      </w:r>
      <w:r>
        <w:rPr>
          <w:bCs/>
          <w:b/>
        </w:rPr>
        <w:t xml:space="preserve">Sales Executive</w:t>
      </w:r>
      <w:r>
        <w:t xml:space="preserve"> </w:t>
      </w:r>
      <w:r>
        <w:t xml:space="preserve">operating in</w:t>
      </w:r>
      <w:r>
        <w:t xml:space="preserve"> </w:t>
      </w:r>
      <w:r>
        <w:rPr>
          <w:bCs/>
          <w:b/>
        </w:rPr>
        <w:t xml:space="preserve">New Zealand, Wellington, adaptability and cultural intelligence are just as critical as sales skills. The ability to read the room, understand the local economic pulse, and build genuine connections was the key differentiator.</w:t>
      </w:r>
      <w:r>
        <w:br/>
      </w:r>
      <w:r>
        <w:br/>
      </w:r>
    </w:p>
    <w:bookmarkEnd w:id="25"/>
    <w:bookmarkStart w:id="26" w:name="key-takeaways-for-sales-professionals"/>
    <w:p>
      <w:pPr>
        <w:pStyle w:val="Heading2"/>
      </w:pPr>
      <w:r>
        <w:t xml:space="preserve">Key Takeaways for Sales Professionals</w:t>
      </w:r>
      <w:r>
        <w:br/>
      </w:r>
    </w:p>
    <w:p>
      <w:pPr>
        <w:pStyle w:val="FirstParagraph"/>
      </w:pPr>
      <w:r>
        <w:br/>
      </w:r>
      <w:r>
        <w:t xml:space="preserve">This case study offers several lessons for aspiring or current</w:t>
      </w:r>
    </w:p>
    <w:p>
      <w:pPr>
        <w:pStyle w:val="BodyText"/>
      </w:pPr>
      <w:r>
        <w:t xml:space="preserve">Sales Executives targeting markets similar to</w:t>
      </w:r>
    </w:p>
    <w:p>
      <w:pPr>
        <w:pStyle w:val="BodyText"/>
      </w:pPr>
      <w:r>
        <w:t xml:space="preserve">New Zealand, Wellington:</w:t>
      </w:r>
      <w:r>
        <w:br/>
      </w:r>
      <w:r>
        <w:br/>
      </w:r>
      <w:r>
        <w:t xml:space="preserve">1. **Understand the Local Pulse:** Every city has a unique rhythm. In</w:t>
      </w:r>
      <w:r>
        <w:t xml:space="preserve"> </w:t>
      </w:r>
      <w:r>
        <w:rPr>
          <w:bCs/>
          <w:b/>
        </w:rPr>
        <w:t xml:space="preserve">New Zealand, Wellington, this involves balancing professional rigor with community warmth.</w:t>
      </w:r>
      <w:r>
        <w:br/>
      </w:r>
      <w:r>
        <w:rPr>
          <w:bCs/>
          <w:b/>
        </w:rPr>
        <w:t xml:space="preserve">2. **Patience Pays Off:</w:t>
      </w:r>
      <w:r>
        <w:t xml:space="preserve"> </w:t>
      </w:r>
      <w:r>
        <w:t xml:space="preserve">The relationship-first approach takes longer initially but yields higher long-term value and lower churn.</w:t>
      </w:r>
      <w:r>
        <w:br/>
      </w:r>
      <w:r>
        <w:t xml:space="preserve">3. **Specialization Wins:** Generalists may struggle in dense markets like</w:t>
      </w:r>
    </w:p>
    <w:p>
      <w:pPr>
        <w:pStyle w:val="BodyText"/>
      </w:pPr>
      <w:r>
        <w:t xml:space="preserve">New Zealand, Wellington; specialists who understand local industry nuances will outperform them.</w:t>
      </w:r>
      <w:r>
        <w:br/>
      </w:r>
      <w:r>
        <w:br/>
      </w:r>
      <w:r>
        <w:t xml:space="preserve">In conclusion, the journey of this</w:t>
      </w:r>
      <w:r>
        <w:t xml:space="preserve"> </w:t>
      </w:r>
      <w:r>
        <w:rPr>
          <w:bCs/>
          <w:b/>
        </w:rPr>
        <w:t xml:space="preserve">Sales Executive</w:t>
      </w:r>
      <w:r>
        <w:t xml:space="preserve"> </w:t>
      </w:r>
      <w:r>
        <w:t xml:space="preserve">team demonstrates that success in</w:t>
      </w:r>
    </w:p>
    <w:p>
      <w:pPr>
        <w:pStyle w:val="BodyText"/>
      </w:pPr>
      <w:r>
        <w:t xml:space="preserve">New Zealand, Wellington is not accidental. It is the result of intentional strategy, deep cultural respect, and a commitment to viewing every interaction as an opportunity to build long-term value rather than a short-term transaction. For any business looking to thrive in the capital of</w:t>
      </w:r>
      <w:r>
        <w:t xml:space="preserve"> </w:t>
      </w:r>
      <w:r>
        <w:rPr>
          <w:bCs/>
          <w:b/>
        </w:rPr>
        <w:t xml:space="preserve">New Zealand, Wellington</w:t>
      </w:r>
      <w:r>
        <w:t xml:space="preserve">, investing in highly localized</w:t>
      </w:r>
    </w:p>
    <w:p>
      <w:pPr>
        <w:pStyle w:val="BodyText"/>
      </w:pPr>
      <w:r>
        <w:t xml:space="preserve">Sales Executive capabilities is not just an option; it is a necessity.</w:t>
      </w:r>
      <w:r>
        <w:br/>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Driving Revenue Excellence for a Sales Executive in New Zealand, Wellington</dc:title>
  <dc:creator/>
  <cp:keywords/>
  <dcterms:created xsi:type="dcterms:W3CDTF">2026-07-29T16:41:55Z</dcterms:created>
  <dcterms:modified xsi:type="dcterms:W3CDTF">2026-07-29T16:41:55Z</dcterms:modified>
</cp:coreProperties>
</file>

<file path=docProps/custom.xml><?xml version="1.0" encoding="utf-8"?>
<Properties xmlns="http://schemas.openxmlformats.org/officeDocument/2006/custom-properties" xmlns:vt="http://schemas.openxmlformats.org/officeDocument/2006/docPropsVTypes"/>
</file>