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Senegal</w:t>
      </w:r>
      <w:r>
        <w:t xml:space="preserve"> </w:t>
      </w:r>
      <w:r>
        <w:t xml:space="preserve">Dakar</w:t>
      </w:r>
    </w:p>
    <w:bookmarkStart w:id="31" w:name="X0b8446f0ac15a682e92c657200f179d27be4893"/>
    <w:p>
      <w:pPr>
        <w:pStyle w:val="Heading1"/>
      </w:pPr>
      <w:r>
        <w:t xml:space="preserve">Bridging Markets and Trusts: A Strategic Analysis of the Sales Executive Role in Senegal Dakar</w:t>
      </w:r>
    </w:p>
    <w:p>
      <w:pPr>
        <w:pStyle w:val="FirstParagraph"/>
      </w:pPr>
      <w:r>
        <w:rPr>
          <w:bCs/>
          <w:b/>
        </w:rPr>
        <w:t xml:space="preserve">Date:</w:t>
      </w:r>
      <w:r>
        <w:t xml:space="preserve"> </w:t>
      </w:r>
      <w:r>
        <w:t xml:space="preserve">October 24, 2023</w:t>
      </w:r>
      <w:r>
        <w:br/>
      </w:r>
      <w:r>
        <w:rPr>
          <w:bCs/>
          <w:b/>
        </w:rPr>
        <w:t xml:space="preserve">Region:</w:t>
      </w:r>
      <w:r>
        <w:t xml:space="preserve"> </w:t>
      </w:r>
      <w:r>
        <w:t xml:space="preserve">West Africa / Sub-Saharan Africa</w:t>
      </w:r>
      <w:r>
        <w:br/>
      </w:r>
      <w:r>
        <w:rPr>
          <w:bCs/>
          <w:b/>
        </w:rPr>
        <w:t xml:space="preserve">Focus Entity:</w:t>
      </w:r>
      <w:r>
        <w:t xml:space="preserve"> </w:t>
      </w:r>
      <w:r>
        <w:t xml:space="preserve">Senegal Dakar</w:t>
      </w:r>
    </w:p>
    <w:bookmarkStart w:id="20" w:name="executive-summary"/>
    <w:p>
      <w:pPr>
        <w:pStyle w:val="Heading2"/>
      </w:pPr>
      <w:r>
        <w:t xml:space="preserve">Executive Summary</w:t>
      </w:r>
    </w:p>
    <w:p>
      <w:pPr>
        <w:pStyle w:val="FirstParagraph"/>
      </w:pPr>
      <w:r>
        <w:t xml:space="preserve">The economic landscape of West Africa is shifting rapidly, with urbanization and digital adoption driving new commercial opportunities. At the heart of this transformation lies the city of Dakar, a vibrant hub that serves as both a cultural capital and an economic engine for the entire region. Within this dynamic environment, the role of the</w:t>
      </w:r>
      <w:r>
        <w:t xml:space="preserve"> </w:t>
      </w:r>
      <w:r>
        <w:rPr>
          <w:bCs/>
          <w:b/>
        </w:rPr>
        <w:t xml:space="preserve">Sales Executive</w:t>
      </w:r>
      <w:r>
        <w:t xml:space="preserve"> </w:t>
      </w:r>
      <w:r>
        <w:t xml:space="preserve">has evolved from simple transactional selling to becoming a strategic partner in business development. This case study explores how a leading international logistics firm successfully integrated its operations into</w:t>
      </w:r>
      <w:r>
        <w:t xml:space="preserve"> </w:t>
      </w:r>
      <w:r>
        <w:rPr>
          <w:bCs/>
          <w:b/>
        </w:rPr>
        <w:t xml:space="preserve">Senegal Dakar</w:t>
      </w:r>
      <w:r>
        <w:t xml:space="preserve">, highlighting specific challenges and strategies employed by their local sales leadership.</w:t>
      </w:r>
    </w:p>
    <w:bookmarkEnd w:id="20"/>
    <w:bookmarkStart w:id="21" w:name="the-context-why-senegal-dakar"/>
    <w:p>
      <w:pPr>
        <w:pStyle w:val="Heading2"/>
      </w:pPr>
      <w:r>
        <w:t xml:space="preserve">The Context: Why Senegal Dakar?</w:t>
      </w:r>
    </w:p>
    <w:p>
      <w:pPr>
        <w:pStyle w:val="FirstParagraph"/>
      </w:pPr>
      <w:r>
        <w:rPr>
          <w:bCs/>
          <w:b/>
        </w:rPr>
        <w:t xml:space="preserve">Senegal Dakar</w:t>
      </w:r>
      <w:r>
        <w:t xml:space="preserve"> </w:t>
      </w:r>
      <w:r>
        <w:t xml:space="preserve">is not merely a geographic location; it is a gateway. As the primary port city of the country, it handles over 90% of Senegal's imports and exports. For international businesses, establishing a foothold in Dakar means accessing not just the domestic market of nearly 17 million people, but also serving as a distribution node for neighboring landlocked countries like Mali and Mauritania.</w:t>
      </w:r>
    </w:p>
    <w:p>
      <w:pPr>
        <w:pStyle w:val="BodyText"/>
      </w:pPr>
      <w:r>
        <w:t xml:space="preserve">However, the market presents unique complexities. The business culture is deeply relational. In</w:t>
      </w:r>
      <w:r>
        <w:t xml:space="preserve"> </w:t>
      </w:r>
      <w:r>
        <w:rPr>
          <w:bCs/>
          <w:b/>
        </w:rPr>
        <w:t xml:space="preserve">Senegal Dakar</w:t>
      </w:r>
      <w:r>
        <w:t xml:space="preserve">, commerce is rarely conducted in isolation; it is embedded in social structures and community trust networks. This reality dictates that a standard, cold-calling sales approach often fails where a consultative, relationship-based approach succeeds.</w:t>
      </w:r>
    </w:p>
    <w:bookmarkEnd w:id="21"/>
    <w:bookmarkStart w:id="22" w:name="X1d02171bf0642b5324a59fc9de139cfef1a33ca"/>
    <w:p>
      <w:pPr>
        <w:pStyle w:val="Heading2"/>
      </w:pPr>
      <w:r>
        <w:t xml:space="preserve">The Challenge: Market Entry and Cultural Integration</w:t>
      </w:r>
    </w:p>
    <w:p>
      <w:pPr>
        <w:pStyle w:val="FirstParagraph"/>
      </w:pPr>
      <w:r>
        <w:t xml:space="preserve">In 2019, "GlobalLink Logistics," a multinational supply chain company, identified an opportunity to expand its freight forwarding services into West Africa. Their target hub was</w:t>
      </w:r>
      <w:r>
        <w:t xml:space="preserve"> </w:t>
      </w:r>
      <w:r>
        <w:rPr>
          <w:bCs/>
          <w:b/>
        </w:rPr>
        <w:t xml:space="preserve">Senegal Dakar</w:t>
      </w:r>
      <w:r>
        <w:t xml:space="preserve">. While the logistical infrastructure offered immense potential, GlobalLink faced significant hurdles:</w:t>
      </w:r>
    </w:p>
    <w:p>
      <w:pPr>
        <w:numPr>
          <w:ilvl w:val="0"/>
          <w:numId w:val="1001"/>
        </w:numPr>
        <w:pStyle w:val="Compact"/>
      </w:pPr>
      <w:r>
        <w:rPr>
          <w:bCs/>
          <w:b/>
        </w:rPr>
        <w:t xml:space="preserve">Cultural Nuances:</w:t>
      </w:r>
      <w:r>
        <w:t xml:space="preserve"> </w:t>
      </w:r>
      <w:r>
        <w:t xml:space="preserve">Foreign executives often misinterpret the pace of decision-making and the importance of face-to-face interaction in Senegalese business culture.</w:t>
      </w:r>
    </w:p>
    <w:p>
      <w:pPr>
        <w:numPr>
          <w:ilvl w:val="0"/>
          <w:numId w:val="1001"/>
        </w:numPr>
        <w:pStyle w:val="Compact"/>
      </w:pPr>
      <w:r>
        <w:rPr>
          <w:bCs/>
          <w:b/>
        </w:rPr>
        <w:t xml:space="preserve">Digital Divide vs. Mobile First:</w:t>
      </w:r>
      <w:r>
        <w:t xml:space="preserve"> </w:t>
      </w:r>
      <w:r>
        <w:t xml:space="preserve">While internet penetration is high, many traditional SMEs (Small and Medium Enterprises) still rely on informal communication channels like WhatsApp and word-of-mouth rather than formal email correspondence.</w:t>
      </w:r>
    </w:p>
    <w:p>
      <w:pPr>
        <w:numPr>
          <w:ilvl w:val="0"/>
          <w:numId w:val="1001"/>
        </w:numPr>
        <w:pStyle w:val="Compact"/>
      </w:pPr>
      <w:r>
        <w:rPr>
          <w:bCs/>
          <w:b/>
        </w:rPr>
        <w:t xml:space="preserve">Trust Deficit:</w:t>
      </w:r>
      <w:r>
        <w:t xml:space="preserve">New foreign entrants are often viewed with skepticism. Establishing credibility is a slow process that requires more than just competitive pricing.</w:t>
      </w:r>
    </w:p>
    <w:p>
      <w:pPr>
        <w:pStyle w:val="FirstParagraph"/>
      </w:pPr>
      <w:r>
        <w:t xml:space="preserve">To address these challenges, GlobalLink appointed a dedicated team of local</w:t>
      </w:r>
      <w:r>
        <w:t xml:space="preserve"> </w:t>
      </w:r>
      <w:r>
        <w:rPr>
          <w:bCs/>
          <w:b/>
        </w:rPr>
        <w:t xml:space="preserve">Sales Executive</w:t>
      </w:r>
      <w:r>
        <w:t xml:space="preserve">s in Dakar. The mandate was clear: penetrate the market by building trust, not just volume.</w:t>
      </w:r>
    </w:p>
    <w:bookmarkEnd w:id="22"/>
    <w:bookmarkStart w:id="26" w:name="Xf4e0a0fcc342ec484972691251434eac484229f"/>
    <w:p>
      <w:pPr>
        <w:pStyle w:val="Heading2"/>
      </w:pPr>
      <w:r>
        <w:t xml:space="preserve">The Strategy: The "Teranga" Approach to Sales</w:t>
      </w:r>
    </w:p>
    <w:p>
      <w:pPr>
        <w:pStyle w:val="FirstParagraph"/>
      </w:pPr>
      <w:r>
        <w:t xml:space="preserve">The term "Teranga" means hospitality and generosity in the Wolof language, widely spoken in Dakar. The sales team adopted this ethos as their core business philosophy. Instead of pushing products, the</w:t>
      </w:r>
      <w:r>
        <w:t xml:space="preserve"> </w:t>
      </w:r>
      <w:r>
        <w:rPr>
          <w:bCs/>
          <w:b/>
        </w:rPr>
        <w:t xml:space="preserve">Sales Executive</w:t>
      </w:r>
      <w:r>
        <w:t xml:space="preserve"> </w:t>
      </w:r>
      <w:r>
        <w:t xml:space="preserve">team focused on understanding the pain points of local manufacturers and exporters.</w:t>
      </w:r>
    </w:p>
    <w:bookmarkStart w:id="23" w:name="hyper-local-relationship-building"/>
    <w:p>
      <w:pPr>
        <w:pStyle w:val="Heading3"/>
      </w:pPr>
      <w:r>
        <w:t xml:space="preserve">1. Hyper-Local Relationship Building</w:t>
      </w:r>
    </w:p>
    <w:p>
      <w:pPr>
        <w:pStyle w:val="FirstParagraph"/>
      </w:pPr>
      <w:r>
        <w:t xml:space="preserve">In</w:t>
      </w:r>
      <w:r>
        <w:t xml:space="preserve"> </w:t>
      </w:r>
      <w:r>
        <w:rPr>
          <w:bCs/>
          <w:b/>
        </w:rPr>
        <w:t xml:space="preserve">Senegal Dakar</w:t>
      </w:r>
      <w:r>
        <w:t xml:space="preserve">, business is personal. The sales team was instructed to invest time in building genuine relationships before discussing contracts. This involved attending local industry gatherings, visiting client offices without immediate agendas, and respecting cultural rituals of greeting and small talk. By prioritizing human connection, the sales executives bypassed initial skepticism.</w:t>
      </w:r>
    </w:p>
    <w:bookmarkEnd w:id="23"/>
    <w:bookmarkStart w:id="24" w:name="hybrid-communication-models"/>
    <w:p>
      <w:pPr>
        <w:pStyle w:val="Heading3"/>
      </w:pPr>
      <w:r>
        <w:t xml:space="preserve">2. Hybrid Communication Models</w:t>
      </w:r>
    </w:p>
    <w:p>
      <w:pPr>
        <w:pStyle w:val="FirstParagraph"/>
      </w:pPr>
      <w:r>
        <w:t xml:space="preserve">The sales strategy adapted to the digital habits of Dakar. While formal proposals were sent via email, initial engagement often occurred via WhatsApp Business API, which is ubiquitous in Senegal. The</w:t>
      </w:r>
      <w:r>
        <w:t xml:space="preserve"> </w:t>
      </w:r>
      <w:r>
        <w:rPr>
          <w:bCs/>
          <w:b/>
        </w:rPr>
        <w:t xml:space="preserve">Sales Executive</w:t>
      </w:r>
      <w:r>
        <w:t xml:space="preserve">s became adept at maintaining professional yet accessible communication through this informal medium, ensuring quick response times that mirrored local expectations.</w:t>
      </w:r>
    </w:p>
    <w:bookmarkEnd w:id="24"/>
    <w:bookmarkStart w:id="25" w:name="educational-selling"/>
    <w:p>
      <w:pPr>
        <w:pStyle w:val="Heading3"/>
      </w:pPr>
      <w:r>
        <w:t xml:space="preserve">3. Educational Selling</w:t>
      </w:r>
    </w:p>
    <w:p>
      <w:pPr>
        <w:pStyle w:val="FirstParagraph"/>
      </w:pPr>
      <w:r>
        <w:t xml:space="preserve">A significant portion of the market lacked familiarity with advanced digital tracking tools for logistics. Rather than assuming competence, the sales team offered free training workshops on supply chain visibility. This added value positioned GlobalLink not just as a vendor, but as a knowledgeable partner invested in the client’s success.</w:t>
      </w:r>
    </w:p>
    <w:bookmarkEnd w:id="25"/>
    <w:bookmarkEnd w:id="26"/>
    <w:bookmarkStart w:id="27" w:name="implementation-and-execution"/>
    <w:p>
      <w:pPr>
        <w:pStyle w:val="Heading2"/>
      </w:pPr>
      <w:r>
        <w:t xml:space="preserve">Implementation and Execution</w:t>
      </w:r>
    </w:p>
    <w:p>
      <w:pPr>
        <w:pStyle w:val="FirstParagraph"/>
      </w:pPr>
      <w:r>
        <w:t xml:space="preserve">The implementation phase required patience. The first six months yielded minimal direct revenue but saw significant growth in brand awareness. Key milestones included:</w:t>
      </w:r>
    </w:p>
    <w:p>
      <w:pPr>
        <w:numPr>
          <w:ilvl w:val="0"/>
          <w:numId w:val="1002"/>
        </w:numPr>
        <w:pStyle w:val="Compact"/>
      </w:pPr>
      <w:r>
        <w:rPr>
          <w:bCs/>
          <w:b/>
        </w:rPr>
        <w:t xml:space="preserve">Month 1-3:</w:t>
      </w:r>
      <w:r>
        <w:t xml:space="preserve"> </w:t>
      </w:r>
      <w:r>
        <w:t xml:space="preserve">Recruitment of senior local talent who understood the Dakar business ecosystem deeply.</w:t>
      </w:r>
    </w:p>
    <w:p>
      <w:pPr>
        <w:numPr>
          <w:ilvl w:val="0"/>
          <w:numId w:val="1002"/>
        </w:numPr>
        <w:pStyle w:val="Compact"/>
      </w:pPr>
      <w:r>
        <w:rPr>
          <w:bCs/>
          <w:b/>
        </w:rPr>
        <w:t xml:space="preserve">Month 4-6:</w:t>
      </w:r>
      <w:r>
        <w:t xml:space="preserve"> </w:t>
      </w:r>
      <w:r>
        <w:t xml:space="preserve">Conducting over 200 "discovery meetings" with potential clients in key industrial zones like the Diamniadio Free Zone and the Port of Dakar.</w:t>
      </w:r>
    </w:p>
    <w:p>
      <w:pPr>
        <w:numPr>
          <w:ilvl w:val="0"/>
          <w:numId w:val="1002"/>
        </w:numPr>
        <w:pStyle w:val="Compact"/>
      </w:pPr>
      <w:r>
        <w:rPr>
          <w:bCs/>
          <w:b/>
        </w:rPr>
        <w:t xml:space="preserve">Month 7-12:</w:t>
      </w:r>
      <w:r>
        <w:t xml:space="preserve"> </w:t>
      </w:r>
      <w:r>
        <w:t xml:space="preserve">Securing pilot programs with three mid-sized textile exporters, leveraging their success stories to attract larger clients.</w:t>
      </w:r>
    </w:p>
    <w:p>
      <w:pPr>
        <w:pStyle w:val="FirstParagraph"/>
      </w:pPr>
      <w:r>
        <w:t xml:space="preserve">The role of the</w:t>
      </w:r>
      <w:r>
        <w:t xml:space="preserve"> </w:t>
      </w:r>
      <w:r>
        <w:rPr>
          <w:bCs/>
          <w:b/>
        </w:rPr>
        <w:t xml:space="preserve">Sales Executive</w:t>
      </w:r>
      <w:r>
        <w:t xml:space="preserve"> </w:t>
      </w:r>
      <w:r>
        <w:t xml:space="preserve">in this context was multifaceted. They acted as cultural interpreters for headquarters, explaining why certain decisions took longer than expected. Simultaneously, they acted as evangelists for the company within local networks, leveraging their personal reputations to vouch for GlobalLink’s reliability.</w:t>
      </w:r>
    </w:p>
    <w:bookmarkEnd w:id="27"/>
    <w:bookmarkStart w:id="28" w:name="results-and-impact"/>
    <w:p>
      <w:pPr>
        <w:pStyle w:val="Heading2"/>
      </w:pPr>
      <w:r>
        <w:t xml:space="preserve">Results and Impact</w:t>
      </w:r>
    </w:p>
    <w:p>
      <w:pPr>
        <w:pStyle w:val="FirstParagraph"/>
      </w:pPr>
      <w:r>
        <w:t xml:space="preserve">By the end of the first year, GlobalLink achieved a 40% increase in market share among mid-sized logistics clients in</w:t>
      </w:r>
      <w:r>
        <w:t xml:space="preserve"> </w:t>
      </w:r>
      <w:r>
        <w:rPr>
          <w:bCs/>
          <w:b/>
        </w:rPr>
        <w:t xml:space="preserve">Senegal Dakar</w:t>
      </w:r>
      <w:r>
        <w:t xml:space="preserve">. More importantly, client retention rates were exceptionally high at 95%. The case study demonstrates that when sales strategies are adapted to respect and leverage local cultural norms, financial performance follows.</w:t>
      </w:r>
    </w:p>
    <w:p>
      <w:pPr>
        <w:pStyle w:val="BodyText"/>
      </w:pPr>
      <w:r>
        <w:t xml:space="preserve">The success in Dakar also created a ripple effect. Satisfied clients in Mali and Guinea began requesting services through their Senegalese partners, validating Dakar’s status as a regional hub. The</w:t>
      </w:r>
      <w:r>
        <w:t xml:space="preserve"> </w:t>
      </w:r>
      <w:r>
        <w:rPr>
          <w:bCs/>
          <w:b/>
        </w:rPr>
        <w:t xml:space="preserve">Sales Executive</w:t>
      </w:r>
      <w:r>
        <w:t xml:space="preserve"> </w:t>
      </w:r>
      <w:r>
        <w:t xml:space="preserve">team expanded to handle cross-border inquiries, further cementing the company’s regional presence.</w:t>
      </w:r>
    </w:p>
    <w:bookmarkEnd w:id="28"/>
    <w:bookmarkStart w:id="29" w:name="key-takeaways-for-future-market-entrants"/>
    <w:p>
      <w:pPr>
        <w:pStyle w:val="Heading2"/>
      </w:pPr>
      <w:r>
        <w:t xml:space="preserve">Key Takeaways for Future Market Entrants</w:t>
      </w:r>
    </w:p>
    <w:p>
      <w:pPr>
        <w:numPr>
          <w:ilvl w:val="0"/>
          <w:numId w:val="1003"/>
        </w:numPr>
        <w:pStyle w:val="Compact"/>
      </w:pPr>
      <w:r>
        <w:rPr>
          <w:bCs/>
          <w:b/>
        </w:rPr>
        <w:t xml:space="preserve">Culture is Currency:</w:t>
      </w:r>
      <w:r>
        <w:t xml:space="preserve">In markets like Senegal Dakar, trust is the primary currency. Sales executives must invest time in relationship building.</w:t>
      </w:r>
    </w:p>
    <w:p>
      <w:pPr>
        <w:numPr>
          <w:ilvl w:val="0"/>
          <w:numId w:val="1003"/>
        </w:numPr>
        <w:pStyle w:val="Compact"/>
      </w:pPr>
      <w:r>
        <w:rPr>
          <w:bCs/>
          <w:b/>
        </w:rPr>
        <w:t xml:space="preserve">Beware of Assumptions:</w:t>
      </w:r>
      <w:r>
        <w:t xml:space="preserve">Digital readiness varies. A hybrid approach combining traditional face-to-face meetings with mobile-first communication tools is often most effective.</w:t>
      </w:r>
    </w:p>
    <w:p>
      <w:pPr>
        <w:numPr>
          <w:ilvl w:val="0"/>
          <w:numId w:val="1003"/>
        </w:numPr>
        <w:pStyle w:val="Compact"/>
      </w:pPr>
      <w:r>
        <w:rPr>
          <w:bCs/>
          <w:b/>
        </w:rPr>
        <w:t xml:space="preserve">Hire for Context:</w:t>
      </w:r>
      <w:r>
        <w:t xml:space="preserve">Global best practices must be localized. Hiring local sales talent who understand the nuances of</w:t>
      </w:r>
      <w:r>
        <w:t xml:space="preserve"> </w:t>
      </w:r>
      <w:r>
        <w:rPr>
          <w:bCs/>
          <w:b/>
        </w:rPr>
        <w:t xml:space="preserve">Senegal Dakar</w:t>
      </w:r>
      <w:r>
        <w:t xml:space="preserve"> </w:t>
      </w:r>
      <w:r>
        <w:t xml:space="preserve">business etiquette is non-negotiable for success.</w:t>
      </w:r>
    </w:p>
    <w:bookmarkEnd w:id="29"/>
    <w:bookmarkStart w:id="30" w:name="section"/>
    <w:p>
      <w:pPr>
        <w:pStyle w:val="Heading2"/>
      </w:pPr>
    </w:p>
    <w:p>
      <w:pPr>
        <w:pStyle w:val="FirstParagraph"/>
      </w:pPr>
      <w:r>
        <w:t xml:space="preserve">The case of GlobalLink Logistics in Dakar illustrates that the role of the modern Sales Executive is less about pushing a product and more about navigating complex social and economic landscapes. In</w:t>
      </w:r>
      <w:r>
        <w:t xml:space="preserve"> </w:t>
      </w:r>
      <w:r>
        <w:rPr>
          <w:bCs/>
          <w:b/>
        </w:rPr>
        <w:t xml:space="preserve">Senegal Dakar</w:t>
      </w:r>
      <w:r>
        <w:t xml:space="preserve">, success belongs to those who listen, adapt, and respect local traditions. By aligning their sales strategy with the principles of Teranga and leveraging local insights, companies can transform a challenging market entry into a sustainable competitive advantage.</w:t>
      </w:r>
    </w:p>
    <w:p>
      <w:pPr>
        <w:pStyle w:val="BodyText"/>
      </w:pPr>
      <w:r>
        <w:rPr>
          <w:bCs/>
          <w:b/>
        </w:rPr>
        <w:t xml:space="preserve">Final Thought:</w:t>
      </w:r>
      <w:r>
        <w:t xml:space="preserve"> </w:t>
      </w:r>
      <w:r>
        <w:t xml:space="preserve">For any organization looking to thrive in West Africa, understanding the specific dynamics of</w:t>
      </w:r>
      <w:r>
        <w:t xml:space="preserve"> </w:t>
      </w:r>
      <w:r>
        <w:rPr>
          <w:bCs/>
          <w:b/>
        </w:rPr>
        <w:t xml:space="preserve">Senegal Dakar</w:t>
      </w:r>
      <w:r>
        <w:t xml:space="preserve"> </w:t>
      </w:r>
      <w:r>
        <w:t xml:space="preserve">and empowering their</w:t>
      </w:r>
      <w:r>
        <w:t xml:space="preserve"> </w:t>
      </w:r>
      <w:r>
        <w:rPr>
          <w:bCs/>
          <w:b/>
        </w:rPr>
        <w:t xml:space="preserve">Sales Executive</w:t>
      </w:r>
      <w:r>
        <w:t xml:space="preserve">s with the autonomy to adapt strategies locally is the key to unlocking long-term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Senegal Dakar</dc:title>
  <dc:creator/>
  <dc:language>en</dc:language>
  <cp:keywords/>
  <dcterms:created xsi:type="dcterms:W3CDTF">2026-07-29T06:28:11Z</dcterms:created>
  <dcterms:modified xsi:type="dcterms:W3CDTF">2026-07-29T06:28:11Z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