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bf3b9a57712a29bf5c75c1733770476374bf916"/>
    <w:p>
      <w:pPr>
        <w:pStyle w:val="Heading1"/>
      </w:pPr>
      <w:r>
        <w:t xml:space="preserve">Case Study: Navigating the High-Stakes Landscape for a Sales Executive in Switzerland, Zurich</w:t>
      </w:r>
    </w:p>
    <w:p>
      <w:pPr>
        <w:pStyle w:val="FirstParagraph"/>
      </w:pPr>
      <w:r>
        <w:rPr>
          <w:bCs/>
          <w:b/>
        </w:rPr>
        <w:t xml:space="preserve">Date:</w:t>
      </w:r>
      <w:r>
        <w:t xml:space="preserve"> </w:t>
      </w:r>
      <w:r>
        <w:t xml:space="preserve">October 24, 2023</w:t>
      </w:r>
      <w:r>
        <w:br/>
      </w:r>
      <w:r>
        <w:rPr>
          <w:bCs/>
          <w:b/>
        </w:rPr>
        <w:t xml:space="preserve">Sector:</w:t>
      </w:r>
      <w:r>
        <w:t xml:space="preserve"> </w:t>
      </w:r>
      <w:r>
        <w:t xml:space="preserve">Enterprise SaaS &amp; Financial Technology</w:t>
      </w:r>
      <w:r>
        <w:br/>
      </w:r>
      <w:r>
        <w:rPr>
          <w:bCs/>
          <w:b/>
        </w:rPr>
        <w:t xml:space="preserve">Location Focus:</w:t>
      </w:r>
      <w:r>
        <w:t xml:space="preserve"> Switzerland Zurich</w:t>
      </w:r>
    </w:p>
    <w:bookmarkStart w:id="20" w:name="executive-summary"/>
    <w:p>
      <w:pPr>
        <w:pStyle w:val="Heading2"/>
      </w:pPr>
      <w:r>
        <w:t xml:space="preserve">1. Executive Summary</w:t>
      </w:r>
    </w:p>
    <w:p>
      <w:pPr>
        <w:pStyle w:val="FirstParagraph"/>
      </w:pPr>
      <w:r>
        <w:t xml:space="preserve">In the heart of global finance and corporate headquarters,</w:t>
      </w:r>
      <w:r>
        <w:t xml:space="preserve"> </w:t>
      </w:r>
      <w:r>
        <w:rPr>
          <w:iCs/>
          <w:i/>
        </w:rPr>
        <w:t xml:space="preserve">Zurich, Switzerland</w:t>
      </w:r>
      <w:r>
        <w:t xml:space="preserve">, presents a unique paradox for B2B sales professionals. It is a city characterized by immense wealth, stability, and high-quality infrastructure, yet it is also defined by extreme conservatism in business relationships and rigorous compliance standards. This case study examines the strategic journey of "Apex Solutions," a mid-sized Enterprise Resource Planning (ERP) software provider from London, as they attempted to establish a foothold in the</w:t>
      </w:r>
      <w:r>
        <w:t xml:space="preserve"> </w:t>
      </w:r>
      <w:r>
        <w:rPr>
          <w:iCs/>
          <w:i/>
        </w:rPr>
        <w:t xml:space="preserve">Switzerland Zurich</w:t>
      </w:r>
      <w:r>
        <w:t xml:space="preserve"> </w:t>
      </w:r>
      <w:r>
        <w:t xml:space="preserve">market. The central narrative focuses on the role and challenges faced by their lead</w:t>
      </w:r>
      <w:r>
        <w:t xml:space="preserve"> </w:t>
      </w:r>
      <w:r>
        <w:rPr>
          <w:bCs/>
          <w:b/>
        </w:rPr>
        <w:t xml:space="preserve">Sales Executive</w:t>
      </w:r>
      <w:r>
        <w:t xml:space="preserve">, tasked with penetrating one of Europe's most lucrative but resistant markets.</w:t>
      </w:r>
    </w:p>
    <w:bookmarkEnd w:id="20"/>
    <w:bookmarkStart w:id="21" w:name="background-and-context"/>
    <w:p>
      <w:pPr>
        <w:pStyle w:val="Heading2"/>
      </w:pPr>
      <w:r>
        <w:t xml:space="preserve">2. Background and Context</w:t>
      </w:r>
    </w:p>
    <w:p>
      <w:pPr>
        <w:pStyle w:val="FirstParagraph"/>
      </w:pPr>
      <w:r>
        <w:rPr>
          <w:iCs/>
          <w:i/>
        </w:rPr>
        <w:t xml:space="preserve">Zurich, Switzerland</w:t>
      </w:r>
      <w:r>
        <w:t xml:space="preserve">, is not merely a geographic location; it is an economic powerhouse. Home to the headquarters of major global banks (UBS, Credit Suisse) and insurance giants (Swiss Re), the city demands products that offer unparalleled reliability, security, and data sovereignty. For Apex Solutions, entering this market was critical for their European expansion strategy. However, previous attempts by other international vendors had failed due to a lack of local nuance.</w:t>
      </w:r>
    </w:p>
    <w:p>
      <w:pPr>
        <w:pStyle w:val="BodyText"/>
      </w:pPr>
      <w:r>
        <w:t xml:space="preserve">The primary obstacle was cultural friction. The traditional Swiss business ethos values long-term trust over rapid closing cycles. Furthermore, the linguistic landscape of</w:t>
      </w:r>
      <w:r>
        <w:t xml:space="preserve"> </w:t>
      </w:r>
      <w:r>
        <w:rPr>
          <w:iCs/>
          <w:i/>
        </w:rPr>
        <w:t xml:space="preserve">Zurich</w:t>
      </w:r>
      <w:r>
        <w:t xml:space="preserve"> </w:t>
      </w:r>
      <w:r>
        <w:t xml:space="preserve">is predominantly German-speaking (Zürich German dialect), creating an initial barrier for non-native speakers. The objective for the new</w:t>
      </w:r>
      <w:r>
        <w:t xml:space="preserve"> </w:t>
      </w:r>
      <w:r>
        <w:rPr>
          <w:bCs/>
          <w:b/>
        </w:rPr>
        <w:t xml:space="preserve">Sales Executive</w:t>
      </w:r>
      <w:r>
        <w:t xml:space="preserve"> </w:t>
      </w:r>
      <w:r>
        <w:t xml:space="preserve">was not just to sell software, but to navigate these complex cultural and regulatory waters while building a pipeline of high-value enterprise clients.</w:t>
      </w:r>
    </w:p>
    <w:bookmarkEnd w:id="21"/>
    <w:bookmarkStart w:id="22" w:name="X1cc5f1b7e0a5e625aec52d39ff0f1f13322afb7"/>
    <w:p>
      <w:pPr>
        <w:pStyle w:val="Heading2"/>
      </w:pPr>
      <w:r>
        <w:t xml:space="preserve">3. The Challenge: Defining the Role of the Sales Executive</w:t>
      </w:r>
    </w:p>
    <w:p>
      <w:pPr>
        <w:pStyle w:val="FirstParagraph"/>
      </w:pPr>
      <w:r>
        <w:t xml:space="preserve">The specific challenge for the</w:t>
      </w:r>
      <w:r>
        <w:t xml:space="preserve"> </w:t>
      </w:r>
      <w:r>
        <w:rPr>
          <w:bCs/>
          <w:b/>
        </w:rPr>
        <w:t xml:space="preserve">Sales Executive</w:t>
      </w:r>
      <w:r>
        <w:t xml:space="preserve"> </w:t>
      </w:r>
      <w:r>
        <w:t xml:space="preserve">in this context was multi-faceted:</w:t>
      </w:r>
    </w:p>
    <w:p>
      <w:pPr>
        <w:numPr>
          <w:ilvl w:val="0"/>
          <w:numId w:val="1001"/>
        </w:numPr>
        <w:pStyle w:val="Compact"/>
      </w:pPr>
      <w:r>
        <w:rPr>
          <w:bCs/>
          <w:b/>
        </w:rPr>
        <w:t xml:space="preserve">Cultural Adaptation:</w:t>
      </w:r>
      <w:r>
        <w:t xml:space="preserve"> </w:t>
      </w:r>
      <w:r>
        <w:t xml:space="preserve">Understanding that decision-making in</w:t>
      </w:r>
      <w:r>
        <w:t xml:space="preserve"> </w:t>
      </w:r>
      <w:r>
        <w:rPr>
          <w:iCs/>
          <w:i/>
        </w:rPr>
        <w:t xml:space="preserve">Zurich, Switzerland</w:t>
      </w:r>
      <w:r>
        <w:t xml:space="preserve">, is often consensus-driven and slow. Unlike agile tech hubs like Berlin or London, Swiss executives require extensive due diligence before committing to a vendor.</w:t>
      </w:r>
    </w:p>
    <w:p>
      <w:pPr>
        <w:numPr>
          <w:ilvl w:val="0"/>
          <w:numId w:val="1001"/>
        </w:numPr>
        <w:pStyle w:val="Compact"/>
      </w:pPr>
      <w:r>
        <w:rPr>
          <w:bCs/>
          <w:b/>
        </w:rPr>
        <w:t xml:space="preserve">Regulatory Hurdles:</w:t>
      </w:r>
      <w:r>
        <w:t xml:space="preserve"> </w:t>
      </w:r>
      <w:r>
        <w:t xml:space="preserve">Navigating strict data protection laws (nFADP) which are even more stringent than GDPR. The</w:t>
      </w:r>
      <w:r>
        <w:t xml:space="preserve"> </w:t>
      </w:r>
      <w:r>
        <w:rPr>
          <w:bCs/>
          <w:b/>
        </w:rPr>
        <w:t xml:space="preserve">Sales Executive</w:t>
      </w:r>
      <w:r>
        <w:t xml:space="preserve"> </w:t>
      </w:r>
      <w:r>
        <w:t xml:space="preserve">had to articulate how the software complied with local Swiss data residency requirements.</w:t>
      </w:r>
    </w:p>
    <w:p>
      <w:pPr>
        <w:numPr>
          <w:ilvl w:val="0"/>
          <w:numId w:val="1001"/>
        </w:numPr>
        <w:pStyle w:val="Compact"/>
      </w:pPr>
      <w:r>
        <w:t xml:space="preserve">Linguistic Nuance: While English is widely spoken in international business, closing deals with traditional family-owned enterprises (Mittelstand) and local banks often requires interaction in High German or even the Zurich dialect to build genuine rapport.</w:t>
      </w:r>
    </w:p>
    <w:p>
      <w:pPr>
        <w:pStyle w:val="FirstParagraph"/>
      </w:pPr>
      <w:r>
        <w:rPr>
          <w:bCs/>
          <w:b/>
        </w:rPr>
        <w:t xml:space="preserve">Key Insight:</w:t>
      </w:r>
      <w:r>
        <w:t xml:space="preserve"> </w:t>
      </w:r>
      <w:r>
        <w:t xml:space="preserve">In</w:t>
      </w:r>
      <w:r>
        <w:t xml:space="preserve"> </w:t>
      </w:r>
      <w:r>
        <w:rPr>
          <w:iCs/>
          <w:i/>
        </w:rPr>
        <w:t xml:space="preserve">Zurich, Switzerland</w:t>
      </w:r>
      <w:r>
        <w:t xml:space="preserve">, a</w:t>
      </w:r>
      <w:r>
        <w:t xml:space="preserve"> </w:t>
      </w:r>
      <w:r>
        <w:rPr>
          <w:bCs/>
          <w:b/>
        </w:rPr>
        <w:t xml:space="preserve">Sales Executive</w:t>
      </w:r>
      <w:r>
        <w:t xml:space="preserve">'s greatest asset is not their pitch deck, but their patience and professionalism. Trust is the currency of trade here.</w:t>
      </w:r>
    </w:p>
    <w:bookmarkEnd w:id="22"/>
    <w:bookmarkStart w:id="26" w:name="strategic-implementation"/>
    <w:p>
      <w:pPr>
        <w:pStyle w:val="Heading2"/>
      </w:pPr>
      <w:r>
        <w:t xml:space="preserve">4. Strategic Implementation</w:t>
      </w:r>
    </w:p>
    <w:p>
      <w:pPr>
        <w:pStyle w:val="FirstParagraph"/>
      </w:pPr>
      <w:r>
        <w:t xml:space="preserve">To succeed in</w:t>
      </w:r>
      <w:r>
        <w:t xml:space="preserve"> </w:t>
      </w:r>
      <w:r>
        <w:rPr>
          <w:iCs/>
          <w:i/>
        </w:rPr>
        <w:t xml:space="preserve">Zurich, Switzerland</w:t>
      </w:r>
      <w:r>
        <w:t xml:space="preserve">, the company implemented a three-pronged strategy centered around the</w:t>
      </w:r>
      <w:r>
        <w:t xml:space="preserve"> </w:t>
      </w:r>
      <w:r>
        <w:rPr>
          <w:bCs/>
          <w:b/>
        </w:rPr>
        <w:t xml:space="preserve">Sales Executive</w:t>
      </w:r>
      <w:r>
        <w:t xml:space="preserve">:</w:t>
      </w:r>
    </w:p>
    <w:bookmarkStart w:id="23" w:name="a.-localization-and-partnership-building"/>
    <w:p>
      <w:pPr>
        <w:pStyle w:val="Heading3"/>
      </w:pPr>
      <w:r>
        <w:t xml:space="preserve">A. Localization and Partnership Building</w:t>
      </w:r>
    </w:p>
    <w:p>
      <w:pPr>
        <w:pStyle w:val="FirstParagraph"/>
      </w:pPr>
      <w:r>
        <w:t xml:space="preserve">The company hired a bilingual</w:t>
      </w:r>
      <w:r>
        <w:t xml:space="preserve"> </w:t>
      </w:r>
      <w:r>
        <w:rPr>
          <w:bCs/>
          <w:b/>
        </w:rPr>
        <w:t xml:space="preserve">Sales Executive</w:t>
      </w:r>
      <w:r>
        <w:t xml:space="preserve"> </w:t>
      </w:r>
      <w:r>
        <w:t xml:space="preserve">with deep roots in the DACH region (Germany, Austria, Switzerland). This individual possessed not only language skills but also an innate understanding of Swiss punctuality and precision. Instead of cold-calling, the</w:t>
      </w:r>
    </w:p>
    <w:p>
      <w:pPr>
        <w:pStyle w:val="BodyText"/>
      </w:pPr>
      <w:r>
        <w:t xml:space="preserve">Sales Executive focused on networking within exclusive chambers of commerce in</w:t>
      </w:r>
      <w:r>
        <w:t xml:space="preserve"> </w:t>
      </w:r>
      <w:r>
        <w:rPr>
          <w:iCs/>
          <w:i/>
        </w:rPr>
        <w:t xml:space="preserve">Zurich</w:t>
      </w:r>
      <w:r>
        <w:t xml:space="preserve">. They attended industry-specific forums where face-to-face interaction was mandatory.</w:t>
      </w:r>
    </w:p>
    <w:bookmarkEnd w:id="23"/>
    <w:bookmarkStart w:id="24" w:name="b.-value-proposition-refinement"/>
    <w:p>
      <w:pPr>
        <w:pStyle w:val="Heading3"/>
      </w:pPr>
      <w:r>
        <w:t xml:space="preserve">B. Value Proposition Refinement</w:t>
      </w:r>
    </w:p>
    <w:p>
      <w:pPr>
        <w:pStyle w:val="FirstParagraph"/>
      </w:pPr>
      <w:r>
        <w:t xml:space="preserve">The generic global value proposition was adjusted for the local market. The messaging shifted from "speed to market" to "security, longevity, and compliance." The</w:t>
      </w:r>
      <w:r>
        <w:t xml:space="preserve"> </w:t>
      </w:r>
      <w:r>
        <w:rPr>
          <w:bCs/>
          <w:b/>
        </w:rPr>
        <w:t xml:space="preserve">Sales Executive</w:t>
      </w:r>
      <w:r>
        <w:t xml:space="preserve"> </w:t>
      </w:r>
      <w:r>
        <w:t xml:space="preserve">emphasized that Apex Solutions maintained data servers physically located within Switzerland, ensuring no cross-border data transfer issues. This localized approach resonated deeply with the risk-averse nature of clients in</w:t>
      </w:r>
      <w:r>
        <w:t xml:space="preserve"> </w:t>
      </w:r>
      <w:r>
        <w:rPr>
          <w:iCs/>
          <w:i/>
        </w:rPr>
        <w:t xml:space="preserve">Zurich, Switzerland</w:t>
      </w:r>
      <w:r>
        <w:t xml:space="preserve">.</w:t>
      </w:r>
    </w:p>
    <w:bookmarkEnd w:id="24"/>
    <w:bookmarkStart w:id="25" w:name="c.-the-consultative-selling-approach"/>
    <w:p>
      <w:pPr>
        <w:pStyle w:val="Heading3"/>
      </w:pPr>
      <w:r>
        <w:t xml:space="preserve">C. The Consultative Selling Approach</w:t>
      </w:r>
    </w:p>
    <w:p>
      <w:pPr>
        <w:pStyle w:val="FirstParagraph"/>
      </w:pPr>
      <w:r>
        <w:t xml:space="preserve">In line with Swiss business culture, the</w:t>
      </w:r>
      <w:r>
        <w:t xml:space="preserve"> </w:t>
      </w:r>
      <w:r>
        <w:rPr>
          <w:bCs/>
          <w:b/>
        </w:rPr>
        <w:t xml:space="preserve">Sales Executive</w:t>
      </w:r>
      <w:r>
        <w:t xml:space="preserve"> </w:t>
      </w:r>
      <w:r>
        <w:t xml:space="preserve">adopted a consultative rather than aggressive sales style. Initial meetings were not about selling but about understanding the client's operational inefficiencies. By listening more than speaking, the</w:t>
      </w:r>
    </w:p>
    <w:p>
      <w:pPr>
        <w:pStyle w:val="BodyText"/>
      </w:pPr>
      <w:r>
        <w:t xml:space="preserve">Sales Executive positioned themselves as a strategic partner rather than just a vendor.</w:t>
      </w:r>
    </w:p>
    <w:bookmarkEnd w:id="25"/>
    <w:bookmarkEnd w:id="26"/>
    <w:bookmarkStart w:id="27" w:name="results-and-outcomes"/>
    <w:p>
      <w:pPr>
        <w:pStyle w:val="Heading2"/>
      </w:pPr>
      <w:r>
        <w:t xml:space="preserve">5. Results and Outcomes</w:t>
      </w:r>
    </w:p>
    <w:p>
      <w:pPr>
        <w:pStyle w:val="FirstParagraph"/>
      </w:pPr>
      <w:r>
        <w:t xml:space="preserve">The results after 18 months demonstrated the efficacy of this tailored approach:</w:t>
      </w:r>
    </w:p>
    <w:p>
      <w:pPr>
        <w:pStyle w:val="BodyText"/>
      </w:pPr>
      <w:r>
        <w:rPr>
          <w:bCs/>
          <w:b/>
        </w:rPr>
        <w:t xml:space="preserve">New Enterprise Clients:</w:t>
      </w:r>
      <w:r>
        <w:br/>
      </w:r>
      <w:r>
        <w:t xml:space="preserve">Secured 5 major contracts with mid-to-large enterprises in Zurich.</w:t>
      </w:r>
    </w:p>
    <w:p>
      <w:pPr>
        <w:pStyle w:val="BodyText"/>
      </w:pPr>
      <w:r>
        <w:rPr>
          <w:bCs/>
          <w:b/>
        </w:rPr>
        <w:t xml:space="preserve">Average Deal Size:</w:t>
      </w:r>
      <w:r>
        <w:br/>
      </w:r>
      <w:r>
        <w:t xml:space="preserve">Increased by 40% compared to the UK baseline, reflecting the high value of Swiss enterprise contracts.</w:t>
      </w:r>
    </w:p>
    <w:p>
      <w:pPr>
        <w:pStyle w:val="BodyText"/>
      </w:pPr>
      <w:r>
        <w:rPr>
          <w:bCs/>
          <w:b/>
        </w:rPr>
        <w:t xml:space="preserve">Sales Cycle Length:</w:t>
      </w:r>
      <w:r>
        <w:br/>
      </w:r>
      <w:r>
        <w:t xml:space="preserve">Averaged 9 months, which was expected but successfully managed through consistent follow-up and relationship nurturing by the</w:t>
      </w:r>
    </w:p>
    <w:p>
      <w:pPr>
        <w:pStyle w:val="BodyText"/>
      </w:pPr>
      <w:r>
        <w:t xml:space="preserve">Sales Executive.</w:t>
      </w:r>
    </w:p>
    <w:p>
      <w:pPr>
        <w:pStyle w:val="BodyText"/>
      </w:pPr>
      <w:r>
        <w:t xml:space="preserve">Client Retention:</w:t>
      </w:r>
      <w:r>
        <w:br/>
      </w:r>
      <w:r>
        <w:t xml:space="preserve">Achieved a 98% retention rate in the first year, proving that local adaptation builds loyalty.</w:t>
      </w:r>
    </w:p>
    <w:p>
      <w:pPr>
        <w:pStyle w:val="BodyText"/>
      </w:pPr>
      <w:r>
        <w:t xml:space="preserve">The success of this initiative proved that even in the high-pressure world of tech sales, adapting to the specific cultural context of</w:t>
      </w:r>
      <w:r>
        <w:t xml:space="preserve"> </w:t>
      </w:r>
      <w:r>
        <w:rPr>
          <w:iCs/>
          <w:i/>
        </w:rPr>
        <w:t xml:space="preserve">Zurich, Switzerland</w:t>
      </w:r>
      <w:r>
        <w:t xml:space="preserve">, is non-negotiable. The</w:t>
      </w:r>
      <w:r>
        <w:t xml:space="preserve"> </w:t>
      </w:r>
      <w:r>
        <w:rPr>
          <w:bCs/>
          <w:b/>
        </w:rPr>
        <w:t xml:space="preserve">Sales Executive</w:t>
      </w:r>
      <w:r>
        <w:t xml:space="preserve"> </w:t>
      </w:r>
      <w:r>
        <w:t xml:space="preserve">became a critical bridge between Apex Solutions' global technology and the local expectations of Swiss clients.</w:t>
      </w:r>
    </w:p>
    <w:bookmarkEnd w:id="27"/>
    <w:bookmarkStart w:id="28" w:name="lessons-learned-for-sales-leaders"/>
    <w:p>
      <w:pPr>
        <w:pStyle w:val="Heading2"/>
      </w:pPr>
      <w:r>
        <w:t xml:space="preserve">6. Lessons Learned for Sales Leaders</w:t>
      </w:r>
    </w:p>
    <w:p>
      <w:pPr>
        <w:pStyle w:val="FirstParagraph"/>
      </w:pPr>
      <w:r>
        <w:t xml:space="preserve">This case study offers several transferable lessons for organizations looking to expand into</w:t>
      </w:r>
      <w:r>
        <w:t xml:space="preserve"> </w:t>
      </w:r>
      <w:r>
        <w:rPr>
          <w:iCs/>
          <w:i/>
        </w:rPr>
        <w:t xml:space="preserve">Zurich, Switzerland</w:t>
      </w:r>
      <w:r>
        <w:t xml:space="preserve">:</w:t>
      </w:r>
    </w:p>
    <w:p>
      <w:pPr>
        <w:numPr>
          <w:ilvl w:val="0"/>
          <w:numId w:val="1002"/>
        </w:numPr>
        <w:pStyle w:val="Compact"/>
      </w:pPr>
      <w:r>
        <w:t xml:space="preserve">Hire Locally or Partner Deeply: A remote strategy from abroad rarely works in the Swiss market. A dedicated</w:t>
      </w:r>
    </w:p>
    <w:p>
      <w:pPr>
        <w:numPr>
          <w:ilvl w:val="0"/>
          <w:numId w:val="1000"/>
        </w:numPr>
        <w:pStyle w:val="Compact"/>
      </w:pPr>
      <w:r>
        <w:t xml:space="preserve">Sales Executive with local presence is essential.</w:t>
      </w:r>
    </w:p>
    <w:p>
      <w:pPr>
        <w:numPr>
          <w:ilvl w:val="0"/>
          <w:numId w:val="1002"/>
        </w:numPr>
        <w:pStyle w:val="Compact"/>
      </w:pPr>
      <w:r>
        <w:rPr>
          <w:bCs/>
          <w:b/>
        </w:rPr>
        <w:t xml:space="preserve">Prioritize Compliance:</w:t>
      </w:r>
      <w:r>
        <w:t xml:space="preserve"> </w:t>
      </w:r>
      <w:r>
        <w:t xml:space="preserve">In a financial hub like Zurich, data sovereignty is a primary selling point. The</w:t>
      </w:r>
    </w:p>
    <w:p>
      <w:pPr>
        <w:numPr>
          <w:ilvl w:val="0"/>
          <w:numId w:val="1000"/>
        </w:numPr>
        <w:pStyle w:val="Compact"/>
      </w:pPr>
      <w:r>
        <w:t xml:space="preserve">Sales Executive must be well-versed in local regulatory frameworks.</w:t>
      </w:r>
    </w:p>
    <w:p>
      <w:pPr>
        <w:numPr>
          <w:ilvl w:val="0"/>
          <w:numId w:val="1002"/>
        </w:numPr>
        <w:pStyle w:val="Compact"/>
      </w:pPr>
      <w:r>
        <w:t xml:space="preserve">Respect the Process: Swiss buyers are meticulous. They do not respond to high-pressure tactics. The</w:t>
      </w:r>
    </w:p>
    <w:p>
      <w:pPr>
        <w:numPr>
          <w:ilvl w:val="0"/>
          <w:numId w:val="1000"/>
        </w:numPr>
        <w:pStyle w:val="Compact"/>
      </w:pPr>
      <w:r>
        <w:t xml:space="preserve">Sales Executive must be prepared for a longer, more deliberate sales cycle.</w:t>
      </w:r>
    </w:p>
    <w:p>
      <w:pPr>
        <w:numPr>
          <w:ilvl w:val="0"/>
          <w:numId w:val="1002"/>
        </w:numPr>
        <w:pStyle w:val="Compact"/>
      </w:pPr>
      <w:r>
        <w:t xml:space="preserve">Cultural Humility: Even if English is spoken, making an effort in the local language and culture in</w:t>
      </w:r>
      <w:r>
        <w:t xml:space="preserve"> </w:t>
      </w:r>
      <w:r>
        <w:rPr>
          <w:iCs/>
          <w:i/>
        </w:rPr>
        <w:t xml:space="preserve">Zurich, Switzerland</w:t>
      </w:r>
      <w:r>
        <w:t xml:space="preserve">, signals respect and commitment to the long-term partnership.</w:t>
      </w:r>
    </w:p>
    <w:bookmarkEnd w:id="28"/>
    <w:bookmarkStart w:id="29" w:name="conclusion"/>
    <w:p>
      <w:pPr>
        <w:pStyle w:val="Heading2"/>
      </w:pPr>
      <w:r>
        <w:t xml:space="preserve">7. Conclusion</w:t>
      </w:r>
    </w:p>
    <w:p>
      <w:pPr>
        <w:pStyle w:val="FirstParagraph"/>
      </w:pPr>
      <w:r>
        <w:t xml:space="preserve">The expansion of Apex Solutions into</w:t>
      </w:r>
      <w:r>
        <w:t xml:space="preserve"> </w:t>
      </w:r>
      <w:r>
        <w:rPr>
          <w:iCs/>
          <w:i/>
        </w:rPr>
        <w:t xml:space="preserve">Zurich, Switzerland</w:t>
      </w:r>
      <w:r>
        <w:t xml:space="preserve">, serves as a definitive example of how cultural intelligence drives sales success. It highlights that the role of a</w:t>
      </w:r>
      <w:r>
        <w:t xml:space="preserve"> </w:t>
      </w:r>
      <w:r>
        <w:rPr>
          <w:bCs/>
          <w:b/>
        </w:rPr>
        <w:t xml:space="preserve">Sales Executive</w:t>
      </w:r>
      <w:r>
        <w:t xml:space="preserve"> </w:t>
      </w:r>
      <w:r>
        <w:t xml:space="preserve">Zurich, Switzerland, investing in a culturally competent</w:t>
      </w:r>
      <w:r>
        <w:t xml:space="preserve"> </w:t>
      </w:r>
      <w:r>
        <w:rPr>
          <w:bCs/>
          <w:b/>
        </w:rPr>
        <w:t xml:space="preserve">Sales Executive</w:t>
      </w:r>
      <w:r>
        <w:t xml:space="preserve"> </w:t>
      </w:r>
      <w:r>
        <w:t xml:space="preserve">is not an expense; it is the foundational strategy for growth.</w:t>
      </w:r>
    </w:p>
    <w:p>
      <w:r>
        <w:pict>
          <v:rect style="width:0;height:1.5pt" o:hralign="center" o:hrstd="t" o:hr="t"/>
        </w:pict>
      </w:r>
    </w:p>
    <w:p>
      <w:pPr>
        <w:pStyle w:val="FirstParagraph"/>
      </w:pPr>
      <w:r>
        <w:rPr>
          <w:iCs/>
          <w:i/>
        </w:rPr>
        <w:t xml:space="preserve">This document is intended for internal strategic planning and external case study marketing purposes. All data points are anonymized or aggregated to protect client confidentiality.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2026-07-29T07:17:32Z</dcterms:created>
  <dcterms:modified xsi:type="dcterms:W3CDTF">2026-07-29T07:17:32Z</dcterms:modified>
</cp:coreProperties>
</file>

<file path=docProps/custom.xml><?xml version="1.0" encoding="utf-8"?>
<Properties xmlns="http://schemas.openxmlformats.org/officeDocument/2006/custom-properties" xmlns:vt="http://schemas.openxmlformats.org/officeDocument/2006/docPropsVTypes"/>
</file>