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Sales</w:t>
      </w:r>
      <w:r>
        <w:t xml:space="preserve"> </w:t>
      </w:r>
      <w:r>
        <w:t xml:space="preserve">Executive</w:t>
      </w:r>
      <w:r>
        <w:t xml:space="preserve"> </w:t>
      </w:r>
      <w:r>
        <w:t xml:space="preserve">Case</w:t>
      </w:r>
      <w:r>
        <w:t xml:space="preserve"> </w:t>
      </w:r>
      <w:r>
        <w:t xml:space="preserve">Study:</w:t>
      </w:r>
      <w:r>
        <w:t xml:space="preserve"> </w:t>
      </w:r>
      <w:r>
        <w:t xml:space="preserve">Kampala</w:t>
      </w:r>
      <w:r>
        <w:t xml:space="preserve"> </w:t>
      </w:r>
      <w:r>
        <w:t xml:space="preserve">Market</w:t>
      </w:r>
      <w:r>
        <w:t xml:space="preserve"> </w:t>
      </w:r>
      <w:r>
        <w:t xml:space="preserve">Dynamics</w:t>
      </w:r>
    </w:p>
    <w:bookmarkStart w:id="28" w:name="X6b9f5a6abd68cf7b6f14000ddbd4b6a1120faa7"/>
    <w:p>
      <w:pPr>
        <w:pStyle w:val="Heading1"/>
      </w:pPr>
      <w:r>
        <w:t xml:space="preserve">Sales Executive Case Study: Navigating the Commercial Landscape in Uganda Kampala</w:t>
      </w:r>
    </w:p>
    <w:p>
      <w:pPr>
        <w:pStyle w:val="FirstParagraph"/>
      </w:pPr>
      <w:r>
        <w:rPr>
          <w:bCs/>
          <w:b/>
        </w:rPr>
        <w:t xml:space="preserve">Date:</w:t>
      </w:r>
      <w:r>
        <w:t xml:space="preserve"> </w:t>
      </w:r>
      <w:r>
        <w:t xml:space="preserve">October 2023</w:t>
      </w:r>
      <w:r>
        <w:br/>
      </w:r>
      <w:r>
        <w:rPr>
          <w:bCs/>
          <w:b/>
        </w:rPr>
        <w:t xml:space="preserve">Subject:</w:t>
      </w:r>
    </w:p>
    <w:bookmarkStart w:id="20" w:name="introduction-and-contextual-background"/>
    <w:p>
      <w:pPr>
        <w:pStyle w:val="Heading2"/>
      </w:pPr>
      <w:r>
        <w:t xml:space="preserve">1. Introduction and Contextual Background</w:t>
      </w:r>
    </w:p>
    <w:p>
      <w:pPr>
        <w:pStyle w:val="FirstParagraph"/>
      </w:pPr>
      <w:r>
        <w:t xml:space="preserve">The modern commercial ecosystem in East Africa is rapidly evolving, characterized by a blend of traditional trade practices and aggressive digital transformation. At the heart of this economic engine lies</w:t>
      </w:r>
      <w:r>
        <w:t xml:space="preserve"> </w:t>
      </w:r>
      <w:r>
        <w:rPr>
          <w:bCs/>
          <w:b/>
        </w:rPr>
        <w:t xml:space="preserve">Uganda Kampala</w:t>
      </w:r>
      <w:r>
        <w:t xml:space="preserve">, the capital city which serves not only as the political center but also as the primary logistical and financial hub for landlocked neighboring countries such as South Sudan, Rwanda, Uganda’s eastern neighbors, and parts of DRC. For any multinational corporation or local enterprise seeking to expand its footprint in East Africa, success is contingent upon effective representation within</w:t>
      </w:r>
      <w:r>
        <w:t xml:space="preserve"> </w:t>
      </w:r>
      <w:r>
        <w:rPr>
          <w:bCs/>
          <w:b/>
        </w:rPr>
        <w:t xml:space="preserve">Uganda Kampala</w:t>
      </w:r>
      <w:r>
        <w:t xml:space="preserve">. This case study examines the operational challenges and strategic victories of a dedicated</w:t>
      </w:r>
      <w:r>
        <w:t xml:space="preserve"> </w:t>
      </w:r>
      <w:r>
        <w:rPr>
          <w:bCs/>
          <w:b/>
        </w:rPr>
        <w:t xml:space="preserve">Sales Executive</w:t>
      </w:r>
      <w:r>
        <w:t xml:space="preserve"> </w:t>
      </w:r>
      <w:r>
        <w:t xml:space="preserve">tasked with driving revenue growth and market share expansion in this highly competitive region.</w:t>
      </w:r>
    </w:p>
    <w:p>
      <w:pPr>
        <w:pStyle w:val="BodyText"/>
      </w:pPr>
      <w:r>
        <w:t xml:space="preserve">The role of a</w:t>
      </w:r>
      <w:r>
        <w:t xml:space="preserve"> </w:t>
      </w:r>
      <w:r>
        <w:rPr>
          <w:bCs/>
          <w:b/>
        </w:rPr>
        <w:t xml:space="preserve">Sales Executive</w:t>
      </w:r>
      <w:r>
        <w:t xml:space="preserve"> </w:t>
      </w:r>
      <w:r>
        <w:t xml:space="preserve">in this context is not merely transactional; it requires deep cultural intelligence, regulatory navigation skills, and an ability to build trust-based relationships. In</w:t>
      </w:r>
      <w:r>
        <w:t xml:space="preserve"> </w:t>
      </w:r>
      <w:r>
        <w:rPr>
          <w:bCs/>
          <w:b/>
        </w:rPr>
        <w:t xml:space="preserve">Uganda Kampala</w:t>
      </w:r>
      <w:r>
        <w:t xml:space="preserve">, business is often conducted through personal networks and face-to-face interactions. Therefore, understanding the nuances of local commerce is paramount for any professional operating in this space.</w:t>
      </w:r>
    </w:p>
    <w:bookmarkEnd w:id="20"/>
    <w:bookmarkStart w:id="23" w:name="Xab4c7640705949e4b212681bf610cc07087101e"/>
    <w:p>
      <w:pPr>
        <w:pStyle w:val="Heading2"/>
      </w:pPr>
      <w:r>
        <w:t xml:space="preserve">2. The Role of the Sales Executive in East African Trade</w:t>
      </w:r>
    </w:p>
    <w:p>
      <w:pPr>
        <w:pStyle w:val="FirstParagraph"/>
      </w:pPr>
      <w:r>
        <w:t xml:space="preserve">The specific duties and challenges faced by a</w:t>
      </w:r>
      <w:r>
        <w:t xml:space="preserve"> </w:t>
      </w:r>
      <w:r>
        <w:rPr>
          <w:bCs/>
          <w:b/>
        </w:rPr>
        <w:t xml:space="preserve">Sales Executive</w:t>
      </w:r>
      <w:r>
        <w:t xml:space="preserve"> </w:t>
      </w:r>
      <w:r>
        <w:t xml:space="preserve">in</w:t>
      </w:r>
      <w:r>
        <w:t xml:space="preserve"> </w:t>
      </w:r>
      <w:r>
        <w:rPr>
          <w:bCs/>
          <w:b/>
        </w:rPr>
        <w:t xml:space="preserve">Uganda Kampala</w:t>
      </w:r>
      <w:r>
        <w:t xml:space="preserve"> </w:t>
      </w:r>
      <w:r>
        <w:t xml:space="preserve">differ significantly from those in Western markets. The environment is characterized by high volatility, rapid urbanization, and a youthful demographic that is increasingly tech-savvy.</w:t>
      </w:r>
    </w:p>
    <w:bookmarkStart w:id="21" w:name="X6aae1afae30d97517b80473ec44f5a8a2b8f835"/>
    <w:p>
      <w:pPr>
        <w:pStyle w:val="Heading3"/>
      </w:pPr>
      <w:r>
        <w:t xml:space="preserve">A. Relationship Building Over Transactional Selling</w:t>
      </w:r>
    </w:p>
    <w:p>
      <w:pPr>
        <w:pStyle w:val="FirstParagraph"/>
      </w:pPr>
      <w:r>
        <w:t xml:space="preserve">In the context of a Case Study regarding the Ugandan market, it becomes evident that the primary currency for a successful</w:t>
      </w:r>
      <w:r>
        <w:t xml:space="preserve"> </w:t>
      </w:r>
      <w:r>
        <w:rPr>
          <w:bCs/>
          <w:b/>
        </w:rPr>
        <w:t xml:space="preserve">Sales Executive</w:t>
      </w:r>
      <w:r>
        <w:t xml:space="preserve"> </w:t>
      </w:r>
      <w:r>
        <w:t xml:space="preserve">is trust. In</w:t>
      </w:r>
      <w:r>
        <w:t xml:space="preserve"> </w:t>
      </w:r>
      <w:r>
        <w:rPr>
          <w:bCs/>
          <w:b/>
        </w:rPr>
        <w:t xml:space="preserve">Uganda Kampala</w:t>
      </w:r>
      <w:r>
        <w:t xml:space="preserve">, corporate decisions are rarely made in isolation. They involve extensive consultation with key stakeholders who value personal rapport over standardized corporate proposals. The Sales Executive must invest significant time in "soft selling," attending networking events, and engaging with industry associations to establish credibility before a formal pitch is even presented.</w:t>
      </w:r>
    </w:p>
    <w:bookmarkEnd w:id="21"/>
    <w:bookmarkStart w:id="22" w:name="Xebead4a13c4f177725d3dbad90cb80ee0350809"/>
    <w:p>
      <w:pPr>
        <w:pStyle w:val="Heading3"/>
      </w:pPr>
      <w:r>
        <w:t xml:space="preserve">B. Navigating Regulatory and Logistical Complexities</w:t>
      </w:r>
    </w:p>
    <w:p>
      <w:pPr>
        <w:pStyle w:val="FirstParagraph"/>
      </w:pPr>
      <w:r>
        <w:t xml:space="preserve">A critical aspect of the job description for a</w:t>
      </w:r>
      <w:r>
        <w:t xml:space="preserve"> </w:t>
      </w:r>
      <w:r>
        <w:rPr>
          <w:bCs/>
          <w:b/>
        </w:rPr>
        <w:t xml:space="preserve">Sales Executive</w:t>
      </w:r>
      <w:r>
        <w:t xml:space="preserve"> </w:t>
      </w:r>
      <w:r>
        <w:t xml:space="preserve">operating in</w:t>
      </w:r>
      <w:r>
        <w:t xml:space="preserve"> </w:t>
      </w:r>
      <w:r>
        <w:rPr>
          <w:bCs/>
          <w:b/>
        </w:rPr>
        <w:t xml:space="preserve">Uganda Kampala</w:t>
      </w:r>
      <w:r>
        <w:t xml:space="preserve"> </w:t>
      </w:r>
      <w:r>
        <w:t xml:space="preserve">involves understanding the import/export regulations enforced by URA (Uganda Revenue Authority) and other trade bodies. Supply chain disruptions can occur due to infrastructure limitations or bureaucratic delays. Therefore, the Sales Executive must act as a consultant to their clients, offering solutions that account for potential logistical bottlenecks. This value-added approach distinguishes a top-tier performer from an average representative.</w:t>
      </w:r>
    </w:p>
    <w:bookmarkEnd w:id="22"/>
    <w:bookmarkEnd w:id="23"/>
    <w:bookmarkStart w:id="24" w:name="market-challenges-in-uganda-kampala"/>
    <w:p>
      <w:pPr>
        <w:pStyle w:val="Heading2"/>
      </w:pPr>
      <w:r>
        <w:t xml:space="preserve">3. Market Challenges in Uganda Kampala</w:t>
      </w:r>
    </w:p>
    <w:p>
      <w:pPr>
        <w:pStyle w:val="FirstParagraph"/>
      </w:pPr>
      <w:r>
        <w:t xml:space="preserve">The case study highlights several distinct challenges faced by the Sales Executive within the</w:t>
      </w:r>
      <w:r>
        <w:t xml:space="preserve"> </w:t>
      </w:r>
      <w:r>
        <w:rPr>
          <w:bCs/>
          <w:b/>
        </w:rPr>
        <w:t xml:space="preserve">Uganda Kampala</w:t>
      </w:r>
      <w:r>
        <w:t xml:space="preserve"> </w:t>
      </w:r>
      <w:r>
        <w:t xml:space="preserve">market:</w:t>
      </w:r>
    </w:p>
    <w:p>
      <w:pPr>
        <w:numPr>
          <w:ilvl w:val="0"/>
          <w:numId w:val="1001"/>
        </w:numPr>
        <w:pStyle w:val="Compact"/>
      </w:pPr>
      <w:r>
        <w:rPr>
          <w:bCs/>
          <w:b/>
        </w:rPr>
        <w:t xml:space="preserve">Saturation of Competition:</w:t>
      </w:r>
      <w:r>
        <w:br/>
      </w:r>
      <w:r>
        <w:t xml:space="preserve">In districts such as Nakasero and Kololo, where many multinational offices are located, competition is fierce. The Sales Executive must differentiate products through superior service levels and after-sales support rather than price alone.</w:t>
      </w:r>
    </w:p>
    <w:p>
      <w:pPr>
        <w:numPr>
          <w:ilvl w:val="0"/>
          <w:numId w:val="1001"/>
        </w:numPr>
        <w:pStyle w:val="Compact"/>
      </w:pPr>
      <w:r>
        <w:rPr>
          <w:bCs/>
          <w:b/>
        </w:rPr>
        <w:t xml:space="preserve">Economic Fluctuations:</w:t>
      </w:r>
      <w:r>
        <w:br/>
      </w:r>
      <w:r>
        <w:t xml:space="preserve">The local currency (the Ugandan Shilling) experiences periodic volatility against the US Dollar and Euro. This impacts purchasing power for both B2B and B2C clients. The Sales Executive must be financially literate enough to structure deals that mitigate currency risk for their clients.</w:t>
      </w:r>
    </w:p>
    <w:p>
      <w:pPr>
        <w:numPr>
          <w:ilvl w:val="0"/>
          <w:numId w:val="1001"/>
        </w:numPr>
        <w:pStyle w:val="Compact"/>
      </w:pPr>
      <w:r>
        <w:rPr>
          <w:bCs/>
          <w:b/>
        </w:rPr>
        <w:t xml:space="preserve">Digital Divide:</w:t>
      </w:r>
      <w:r>
        <w:br/>
      </w:r>
      <w:r>
        <w:t xml:space="preserve">While mobile money penetration is high in Uganda, corporate procurement systems may lag behind. A Sales Executive must be adept at bridging the gap between traditional cash-based transactions and modern digital invoicing systems.</w:t>
      </w:r>
    </w:p>
    <w:bookmarkEnd w:id="24"/>
    <w:bookmarkStart w:id="25" w:name="strategic-interventions-and-solutions"/>
    <w:p>
      <w:pPr>
        <w:pStyle w:val="Heading2"/>
      </w:pPr>
      <w:r>
        <w:t xml:space="preserve">4. Strategic Interventions and Solutions</w:t>
      </w:r>
    </w:p>
    <w:p>
      <w:pPr>
        <w:pStyle w:val="FirstParagraph"/>
      </w:pPr>
      <w:r>
        <w:t xml:space="preserve">To overcome these hurdles, the Sales Executive employed a multi-faceted strategy tailored specifically to the dynamics of</w:t>
      </w:r>
      <w:r>
        <w:t xml:space="preserve"> </w:t>
      </w:r>
      <w:r>
        <w:rPr>
          <w:bCs/>
          <w:b/>
        </w:rPr>
        <w:t xml:space="preserve">Uganda Kampala</w:t>
      </w:r>
      <w:r>
        <w:t xml:space="preserve">.</w:t>
      </w:r>
    </w:p>
    <w:p>
      <w:pPr>
        <w:numPr>
          <w:ilvl w:val="0"/>
          <w:numId w:val="1002"/>
        </w:numPr>
        <w:pStyle w:val="Compact"/>
      </w:pPr>
      <w:r>
        <w:rPr>
          <w:bCs/>
          <w:b/>
        </w:rPr>
        <w:t xml:space="preserve">Leveraging Local Partnerships:</w:t>
      </w:r>
      <w:r>
        <w:br/>
      </w:r>
      <w:r>
        <w:t xml:space="preserve">The Executive formed strategic alliances with local distributors who had established roots in the informal sectors of Kampala. This allowed the company to bypass initial entry barriers and gain immediate visibility.</w:t>
      </w:r>
    </w:p>
    <w:p>
      <w:pPr>
        <w:numPr>
          <w:ilvl w:val="0"/>
          <w:numId w:val="1002"/>
        </w:numPr>
        <w:pStyle w:val="Compact"/>
      </w:pPr>
      <w:r>
        <w:rPr>
          <w:bCs/>
          <w:b/>
        </w:rPr>
        <w:t xml:space="preserve">Digital Integration:</w:t>
      </w:r>
      <w:r>
        <w:br/>
      </w:r>
      <w:r>
        <w:t xml:space="preserve">Recognizing the high smartphone usage in</w:t>
      </w:r>
      <w:r>
        <w:t xml:space="preserve"> </w:t>
      </w:r>
      <w:r>
        <w:rPr>
          <w:bCs/>
          <w:b/>
        </w:rPr>
        <w:t xml:space="preserve">Uganda Kampala</w:t>
      </w:r>
      <w:r>
        <w:t xml:space="preserve">, the Sales Executive implemented a CRM system that integrated with mobile money platforms (like MTN MoMo and Airtel Money). This streamlined payment collection, which is often a bottleneck in African markets.</w:t>
      </w:r>
    </w:p>
    <w:p>
      <w:pPr>
        <w:numPr>
          <w:ilvl w:val="0"/>
          <w:numId w:val="1002"/>
        </w:numPr>
        <w:pStyle w:val="Compact"/>
      </w:pPr>
      <w:r>
        <w:rPr>
          <w:bCs/>
          <w:b/>
        </w:rPr>
        <w:t xml:space="preserve">Cultural Adaptation:</w:t>
      </w:r>
      <w:r>
        <w:br/>
      </w:r>
      <w:r>
        <w:t xml:space="preserve">The Sales Team underwent rigorous training on Ugandan business etiquette. This included understanding the importance of punctuality versus relationship-building time, appropriate dress codes for different industries (e.g., banking vs. construction), and language nuances beyond English, such as basic Swahili or Luganda greetings to build immediate rapport.</w:t>
      </w:r>
    </w:p>
    <w:p>
      <w:pPr>
        <w:pStyle w:val="FirstParagraph"/>
      </w:pPr>
      <w:r>
        <w:rPr>
          <w:bCs/>
          <w:b/>
        </w:rPr>
        <w:t xml:space="preserve">Key Insight:</w:t>
      </w:r>
      <w:r>
        <w:br/>
      </w:r>
      <w:r>
        <w:t xml:space="preserve">The most successful interventions were those that respected the local culture while introducing global efficiency. The Sales Executive did not impose a rigid foreign model but adapted the global strategy to fit the reality of life in</w:t>
      </w:r>
      <w:r>
        <w:t xml:space="preserve"> </w:t>
      </w:r>
      <w:r>
        <w:rPr>
          <w:bCs/>
          <w:b/>
        </w:rPr>
        <w:t xml:space="preserve">Uganda Kampala</w:t>
      </w:r>
      <w:r>
        <w:t xml:space="preserve">.</w:t>
      </w:r>
    </w:p>
    <w:bookmarkEnd w:id="25"/>
    <w:bookmarkStart w:id="26" w:name="quantitative-results-and-impact"/>
    <w:p>
      <w:pPr>
        <w:pStyle w:val="Heading2"/>
      </w:pPr>
      <w:r>
        <w:t xml:space="preserve">5. Quantitative Results and Impact</w:t>
      </w:r>
    </w:p>
    <w:p>
      <w:pPr>
        <w:pStyle w:val="FirstParagraph"/>
      </w:pPr>
      <w:r>
        <w:t xml:space="preserve">The impact of these strategies on the performance metrics of the Sales Executive was profound over a twelve-month period:</w:t>
      </w:r>
    </w:p>
    <w:p>
      <w:pPr>
        <w:numPr>
          <w:ilvl w:val="0"/>
          <w:numId w:val="1003"/>
        </w:numPr>
        <w:pStyle w:val="Compact"/>
      </w:pPr>
      <w:r>
        <w:rPr>
          <w:bCs/>
          <w:b/>
        </w:rPr>
        <w:t xml:space="preserve">Revenue Growth:</w:t>
      </w:r>
      <w:r>
        <w:br/>
      </w:r>
      <w:r>
        <w:t xml:space="preserve">Achieved a 45% increase in year-over-year revenue, significantly outperforming the regional average.</w:t>
      </w:r>
    </w:p>
    <w:p>
      <w:pPr>
        <w:numPr>
          <w:ilvl w:val="0"/>
          <w:numId w:val="1003"/>
        </w:numPr>
        <w:pStyle w:val="Compact"/>
      </w:pPr>
      <w:r>
        <w:rPr>
          <w:bCs/>
          <w:b/>
        </w:rPr>
        <w:t xml:space="preserve">Client Retention:</w:t>
      </w:r>
      <w:r>
        <w:br/>
      </w:r>
      <w:r>
        <w:t xml:space="preserve">Maintained a 92% client retention rate by ensuring high levels of customer satisfaction and responsive after-sales service.</w:t>
      </w:r>
    </w:p>
    <w:p>
      <w:pPr>
        <w:numPr>
          <w:ilvl w:val="0"/>
          <w:numId w:val="1003"/>
        </w:numPr>
        <w:pStyle w:val="Compact"/>
      </w:pPr>
      <w:r>
        <w:rPr>
          <w:bCs/>
          <w:b/>
        </w:rPr>
        <w:t xml:space="preserve">New Market Penetration:</w:t>
      </w:r>
      <w:r>
        <w:br/>
      </w:r>
      <w:r>
        <w:t xml:space="preserve">Succeeded in entering three new major sectors within the hospitality and real estate industries in</w:t>
      </w:r>
      <w:r>
        <w:t xml:space="preserve"> </w:t>
      </w:r>
      <w:r>
        <w:rPr>
          <w:bCs/>
          <w:b/>
        </w:rPr>
        <w:t xml:space="preserve">Uganda Kampala</w:t>
      </w:r>
      <w:r>
        <w:t xml:space="preserve">.</w:t>
      </w:r>
    </w:p>
    <w:bookmarkEnd w:id="26"/>
    <w:bookmarkStart w:id="27" w:name="conclusion"/>
    <w:p>
      <w:pPr>
        <w:pStyle w:val="Heading2"/>
      </w:pPr>
      <w:r>
        <w:t xml:space="preserve">6. Conclusion</w:t>
      </w:r>
    </w:p>
    <w:p>
      <w:pPr>
        <w:pStyle w:val="FirstParagraph"/>
      </w:pPr>
      <w:r>
        <w:t xml:space="preserve">This Case Study demonstrates that success for a Sales Executive is not merely a function of product quality but heavily relies on contextual adaptation. The markets in East Africa, and specifically the commercial hub of Uganda Kampala, require a nuanced approach to sales management.</w:t>
      </w:r>
    </w:p>
    <w:p>
      <w:pPr>
        <w:pStyle w:val="BodyText"/>
      </w:pPr>
      <w:r>
        <w:t xml:space="preserve">The findings suggest that companies looking to invest in this region must empower their Sales Executives with autonomy and cultural training. The role transcends traditional sales metrics; it involves acting as a bridge between global supply chains and local demand centers. By prioritizing relationship building, logistical agility, and digital integration, the Sales Executive can turn the complexities of</w:t>
      </w:r>
      <w:r>
        <w:t xml:space="preserve"> </w:t>
      </w:r>
      <w:r>
        <w:rPr>
          <w:bCs/>
          <w:b/>
        </w:rPr>
        <w:t xml:space="preserve">Uganda Kampala</w:t>
      </w:r>
      <w:r>
        <w:t xml:space="preserve"> </w:t>
      </w:r>
      <w:r>
        <w:t xml:space="preserve">into a competitive advantage.</w:t>
      </w:r>
    </w:p>
    <w:p>
      <w:pPr>
        <w:pStyle w:val="BodyText"/>
      </w:pPr>
      <w:r>
        <w:t xml:space="preserve">In conclusion, the effective execution of sales strategies in this region requires more than just talent; it demands resilience and a deep understanding of the local economic fabric. As Uganda continues to emerge as a key player in global trade routes through its port access via Mombasa, the strategic importance of a capable Sales Executive based in</w:t>
      </w:r>
      <w:r>
        <w:t xml:space="preserve"> </w:t>
      </w:r>
      <w:r>
        <w:rPr>
          <w:bCs/>
          <w:b/>
        </w:rPr>
        <w:t xml:space="preserve">Uganda Kampala</w:t>
      </w:r>
      <w:r>
        <w:t xml:space="preserve"> </w:t>
      </w:r>
      <w:r>
        <w:t xml:space="preserve">will only continue to rise.</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701">
    <w:nsid w:val="A99701"/>
    <w:multiLevelType w:val="multilevel"/>
    <w:lvl w:ilvl="0">
      <w:start w:val="1"/>
      <w:numFmt w:val="lowerLetter"/>
      <w:lvlText w:val="%1."/>
      <w:lvlJc w:val="left"/>
      <w:pPr>
        <w:ind w:left="720" w:hanging="480"/>
      </w:pPr>
    </w:lvl>
    <w:lvl w:ilvl="1">
      <w:start w:val="1"/>
      <w:numFmt w:val="lowerLetter"/>
      <w:lvlText w:val="%2."/>
      <w:lvlJc w:val="left"/>
      <w:pPr>
        <w:ind w:left="1440" w:hanging="480"/>
      </w:pPr>
    </w:lvl>
    <w:lvl w:ilvl="2">
      <w:start w:val="1"/>
      <w:numFmt w:val="lowerLetter"/>
      <w:lvlText w:val="%3."/>
      <w:lvlJc w:val="left"/>
      <w:pPr>
        <w:ind w:left="2160" w:hanging="480"/>
      </w:pPr>
    </w:lvl>
    <w:lvl w:ilvl="3">
      <w:start w:val="1"/>
      <w:numFmt w:val="lowerLetter"/>
      <w:lvlText w:val="%4."/>
      <w:lvlJc w:val="left"/>
      <w:pPr>
        <w:ind w:left="2880" w:hanging="480"/>
      </w:pPr>
    </w:lvl>
    <w:lvl w:ilvl="4">
      <w:start w:val="1"/>
      <w:numFmt w:val="lowerLetter"/>
      <w:lvlText w:val="%5."/>
      <w:lvlJc w:val="left"/>
      <w:pPr>
        <w:ind w:left="3600" w:hanging="480"/>
      </w:pPr>
    </w:lvl>
    <w:lvl w:ilvl="5">
      <w:start w:val="1"/>
      <w:numFmt w:val="lowerLetter"/>
      <w:lvlText w:val="%6."/>
      <w:lvlJc w:val="left"/>
      <w:pPr>
        <w:ind w:left="4320" w:hanging="480"/>
      </w:pPr>
    </w:lvl>
    <w:lvl w:ilvl="6">
      <w:start w:val="1"/>
      <w:numFmt w:val="lowerLetter"/>
      <w:lvlText w:val="%7."/>
      <w:lvlJc w:val="left"/>
      <w:pPr>
        <w:ind w:left="5040" w:hanging="480"/>
      </w:pPr>
    </w:lvl>
    <w:lvl w:ilvl="7">
      <w:start w:val="1"/>
      <w:numFmt w:val="lowerLetter"/>
      <w:lvlText w:val="%8."/>
      <w:lvlJc w:val="left"/>
      <w:pPr>
        <w:ind w:left="5760" w:hanging="480"/>
      </w:pPr>
    </w:lvl>
    <w:lvl w:ilvl="8">
      <w:start w:val="1"/>
      <w:numFmt w:val="lowerLetter"/>
      <w:lvlText w:val="%9."/>
      <w:lvlJc w:val="left"/>
      <w:pPr>
        <w:ind w:left="6480" w:hanging="480"/>
      </w:pPr>
    </w:lvl>
  </w:abstractNum>
  <w:num w:numId="1000">
    <w:abstractNumId w:val="990"/>
  </w:num>
  <w:num w:numId="1001">
    <w:abstractNumId w:val="991"/>
  </w:num>
  <w:num w:numId="1002">
    <w:abstractNumId w:val="997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Sales Executive Case Study: Kampala Market Dynamics</dc:title>
  <dc:creator/>
  <dc:language>en</dc:language>
  <cp:keywords/>
  <dcterms:created xsi:type="dcterms:W3CDTF">2026-07-29T11:12:35Z</dcterms:created>
  <dcterms:modified xsi:type="dcterms:W3CDTF">2026-07-29T11:12:35Z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