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Canada</w:t>
      </w:r>
      <w:r>
        <w:t xml:space="preserve"> </w:t>
      </w:r>
      <w:r>
        <w:t xml:space="preserve">Vancouver</w:t>
      </w:r>
    </w:p>
    <w:bookmarkStart w:id="31" w:name="Xbcaf167b9c4fdcc292cd32431f1b65c532874cf"/>
    <w:p>
      <w:pPr>
        <w:pStyle w:val="Heading1"/>
      </w:pPr>
      <w:r>
        <w:t xml:space="preserve">Case Study: The Role and Impact of a School Counselor in Canada Vancouver</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British Columbia ,</w:t>
      </w:r>
      <w:r>
        <w:t xml:space="preserve"> </w:t>
      </w:r>
      <w:r>
        <w:rPr>
          <w:iCs/>
          <w:i/>
        </w:rPr>
        <w:t xml:space="preserve">Canada Vancouver</w:t>
      </w:r>
      <w:r>
        <w:br/>
      </w:r>
    </w:p>
    <w:p>
      <w:pPr>
        <w:pStyle w:val="BodyText"/>
      </w:pPr>
      <w:r>
        <w:t xml:space="preserve">Subject :School Counseling Services and Student Wellness</w:t>
      </w:r>
    </w:p>
    <w:bookmarkStart w:id="20" w:name="executive-summary"/>
    <w:p>
      <w:pPr>
        <w:pStyle w:val="Heading2"/>
      </w:pPr>
      <w:r>
        <w:t xml:space="preserve">Executive Summary</w:t>
      </w:r>
    </w:p>
    <w:p>
      <w:pPr>
        <w:pStyle w:val="FirstParagraph"/>
      </w:pPr>
      <w:r>
        <w:t xml:space="preserve">In the dynamic educational landscape of</w:t>
      </w:r>
      <w:r>
        <w:t xml:space="preserve"> </w:t>
      </w:r>
      <w:r>
        <w:rPr>
          <w:bCs/>
          <w:b/>
        </w:rPr>
        <w:t xml:space="preserve">Canada Vancouver</w:t>
      </w:r>
      <w:r>
        <w:t xml:space="preserve">, the role of a school counselor has evolved significantly beyond traditional academic advising. This case study examines the multifaceted responsibilities, challenges, and successes of a dedicated School Counselor operating within a diverse public school district in</w:t>
      </w:r>
      <w:r>
        <w:t xml:space="preserve"> </w:t>
      </w:r>
      <w:r>
        <w:rPr>
          <w:bCs/>
          <w:b/>
        </w:rPr>
        <w:t xml:space="preserve">Canada Vancouver</w:t>
      </w:r>
      <w:r>
        <w:t xml:space="preserve">. The document highlights how cultural diversity, post-pandemic mental health needs, and systemic educational requirements intersect to shape the daily practice of counseling professionals in this specific geographic region.</w:t>
      </w:r>
    </w:p>
    <w:bookmarkEnd w:id="20"/>
    <w:bookmarkStart w:id="21" w:name="Xcedad593cd59503da748d9416da72f4757fe73b"/>
    <w:p>
      <w:pPr>
        <w:pStyle w:val="Heading2"/>
      </w:pPr>
      <w:r>
        <w:t xml:space="preserve">Background: The Context of Canada Vancouver</w:t>
      </w:r>
    </w:p>
    <w:p>
      <w:pPr>
        <w:pStyle w:val="FirstParagraph"/>
      </w:pPr>
      <w:r>
        <w:rPr>
          <w:bCs/>
          <w:b/>
        </w:rPr>
        <w:t xml:space="preserve">Canada Vancouver</w:t>
      </w:r>
      <w:r>
        <w:t xml:space="preserve"> </w:t>
      </w:r>
      <w:r>
        <w:t xml:space="preserve">is renowned for its high level of socioeconomic diversity and cultural richness. As one of the most multicultural cities in</w:t>
      </w:r>
    </w:p>
    <w:p>
      <w:pPr>
        <w:pStyle w:val="BodyText"/>
      </w:pPr>
      <w:r>
        <w:t xml:space="preserve">Canada Vancouver,a significant portion of students come from immigrant families, including those from East Asia, South Asia, and Europe. This demographic reality necessitates a school counseling approach that is not only academically rigorous but also culturally competent and linguistically sensitive.</w:t>
      </w:r>
    </w:p>
    <w:p>
      <w:pPr>
        <w:pStyle w:val="BodyText"/>
      </w:pPr>
      <w:r>
        <w:t xml:space="preserve">The educational framework in British Columbia emphasizes holistic student development through the "Curriculum for Social Health" (formerly PHE) and the "Guidance 9-12" curriculum. However, the unique pressures of living in a high-cost urban environment like</w:t>
      </w:r>
      <w:r>
        <w:t xml:space="preserve"> </w:t>
      </w:r>
      <w:r>
        <w:rPr>
          <w:bCs/>
          <w:b/>
        </w:rPr>
        <w:t xml:space="preserve">Canada Vancouver</w:t>
      </w:r>
      <w:r>
        <w:t xml:space="preserve"> </w:t>
      </w:r>
      <w:r>
        <w:t xml:space="preserve">often exacerbate anxiety and stress among students, making the intervention of a qualified School Counselor critical.</w:t>
      </w:r>
    </w:p>
    <w:bookmarkEnd w:id="21"/>
    <w:bookmarkStart w:id="22" w:name="X9a4b271229e4e00a0c3ce069a060a377efc6385"/>
    <w:p>
      <w:pPr>
        <w:pStyle w:val="Heading2"/>
      </w:pPr>
      <w:r>
        <w:t xml:space="preserve">The Case: Student Profile and Initial Assessment</w:t>
      </w:r>
    </w:p>
    <w:p>
      <w:pPr>
        <w:pStyle w:val="FirstParagraph"/>
      </w:pPr>
      <w:r>
        <w:t xml:space="preserve">Name:"Alex" (Pseudonym)</w:t>
      </w:r>
      <w:r>
        <w:br/>
      </w:r>
    </w:p>
    <w:p>
      <w:pPr>
        <w:pStyle w:val="BodyText"/>
      </w:pPr>
      <w:r>
        <w:t xml:space="preserve">Grade :10</w:t>
      </w:r>
      <w:r>
        <w:br/>
      </w:r>
    </w:p>
    <w:p>
      <w:pPr>
        <w:pStyle w:val="BodyText"/>
      </w:pPr>
      <w:r>
        <w:t xml:space="preserve">Background :Alex is a first-generation immigrant from Southeast Asia, recently resettled in</w:t>
      </w:r>
    </w:p>
    <w:p>
      <w:pPr>
        <w:pStyle w:val="BodyText"/>
      </w:pPr>
      <w:r>
        <w:t xml:space="preserve">Canada Vancouver.</w:t>
      </w:r>
    </w:p>
    <w:p>
      <w:pPr>
        <w:pStyle w:val="BodyText"/>
      </w:pPr>
      <w:r>
        <w:rPr>
          <w:bCs/>
          <w:b/>
        </w:rPr>
        <w:t xml:space="preserve">Presenting Issues:</w:t>
      </w:r>
      <w:r>
        <w:br/>
      </w:r>
      <w:r>
        <w:t xml:space="preserve">At the start of the academic year, Alex demonstrated a noticeable decline in academic performance and social withdrawal. Teachers reported that Alex rarely participated in class discussions and avoided group activities during lunch periods. Initial screening tools administered by the School Counselor indicated moderate levels of social anxiety and feelings of isolation.</w:t>
      </w:r>
    </w:p>
    <w:bookmarkEnd w:id="22"/>
    <w:bookmarkStart w:id="26" w:name="intervention-strategy"/>
    <w:p>
      <w:pPr>
        <w:pStyle w:val="Heading2"/>
      </w:pPr>
      <w:r>
        <w:t xml:space="preserve">Intervention Strategy</w:t>
      </w:r>
    </w:p>
    <w:p>
      <w:pPr>
        <w:pStyle w:val="FirstParagraph"/>
      </w:pPr>
      <w:r>
        <w:t xml:space="preserve">The School Counselor adopted a multi-tiered system of supports (MTSS) approach, tailored to the specific context of</w:t>
      </w:r>
    </w:p>
    <w:p>
      <w:pPr>
        <w:pStyle w:val="BodyText"/>
      </w:pPr>
      <w:r>
        <w:t xml:space="preserve">Canada Vancouver.The intervention plan included three primary pillars:</w:t>
      </w:r>
    </w:p>
    <w:bookmarkStart w:id="23" w:name="X206ae877f28f762388b672a0ae1d31f5d734054"/>
    <w:p>
      <w:pPr>
        <w:pStyle w:val="Heading3"/>
      </w:pPr>
      <w:r>
        <w:t xml:space="preserve">1. Individual Counseling and Emotional Support</w:t>
      </w:r>
    </w:p>
    <w:p>
      <w:pPr>
        <w:pStyle w:val="FirstParagraph"/>
      </w:pPr>
      <w:r>
        <w:t xml:space="preserve">Alex was provided with weekly one-on-one counseling sessions focused on building coping mechanisms for social anxiety. The counselor utilized Cognitive Behavioral Therapy (CBT) techniques adapted to be culturally appropriate for a student navigating two distinct cultural identities. These sessions helped Alex process feelings of imposter syndrome and fear of judgment within the peer group.</w:t>
      </w:r>
    </w:p>
    <w:bookmarkEnd w:id="23"/>
    <w:bookmarkStart w:id="24" w:name="academic-advocacy-and-planning"/>
    <w:p>
      <w:pPr>
        <w:pStyle w:val="Heading3"/>
      </w:pPr>
      <w:r>
        <w:t xml:space="preserve">2. Academic Advocacy and Planning</w:t>
      </w:r>
    </w:p>
    <w:p>
      <w:pPr>
        <w:pStyle w:val="FirstParagraph"/>
      </w:pPr>
      <w:r>
        <w:t xml:space="preserve">In alignment with British Columbia’s graduation requirements, the School Counselor worked with Alex to create an individualized academic plan. This included identifying electives that aligned with Alex’s interests in art and technology, which served as a bridge to connect with like-minded peers. The counselor also facilitated communication between teachers and parents to ensure that expectations were clear and supportive.</w:t>
      </w:r>
    </w:p>
    <w:bookmarkEnd w:id="24"/>
    <w:bookmarkStart w:id="25" w:name="community-integration"/>
    <w:p>
      <w:pPr>
        <w:pStyle w:val="Heading3"/>
      </w:pPr>
      <w:r>
        <w:t xml:space="preserve">3. Community Integration</w:t>
      </w:r>
    </w:p>
    <w:p>
      <w:pPr>
        <w:pStyle w:val="FirstParagraph"/>
      </w:pPr>
      <w:r>
        <w:t xml:space="preserve">Recognizing the importance of community in</w:t>
      </w:r>
    </w:p>
    <w:p>
      <w:pPr>
        <w:pStyle w:val="BodyText"/>
      </w:pPr>
      <w:r>
        <w:t xml:space="preserve">Canada Vancouver,a key strategy was connecting Alex with cultural student alliances and peer mentorship programs. The counselor collaborated with local community organizations in</w:t>
      </w:r>
      <w:r>
        <w:t xml:space="preserve"> </w:t>
      </w:r>
      <w:r>
        <w:rPr>
          <w:bCs/>
          <w:b/>
        </w:rPr>
        <w:t xml:space="preserve">Canada Vancouver</w:t>
      </w:r>
      <w:r>
        <w:t xml:space="preserve"> </w:t>
      </w:r>
      <w:r>
        <w:t xml:space="preserve">that support youth from similar backgrounds, providing Alex with opportunities to engage in extracurricular activities outside of the school environment.</w:t>
      </w:r>
    </w:p>
    <w:bookmarkEnd w:id="25"/>
    <w:bookmarkEnd w:id="26"/>
    <w:bookmarkStart w:id="27" w:name="challenges-faced-by-the-school-counselor"/>
    <w:p>
      <w:pPr>
        <w:pStyle w:val="Heading2"/>
      </w:pPr>
      <w:r>
        <w:t xml:space="preserve">Challenges Faced by the School Counselor</w:t>
      </w:r>
    </w:p>
    <w:p>
      <w:pPr>
        <w:pStyle w:val="FirstParagraph"/>
      </w:pPr>
      <w:r>
        <w:t xml:space="preserve">The practice of a School Counselor in this setting is not without significant hurdles. The following challenges were identified during the case study period:</w:t>
      </w:r>
    </w:p>
    <w:p>
      <w:pPr>
        <w:numPr>
          <w:ilvl w:val="0"/>
          <w:numId w:val="1001"/>
        </w:numPr>
        <w:pStyle w:val="Compact"/>
      </w:pPr>
      <w:r>
        <w:rPr>
          <w:bCs/>
          <w:b/>
        </w:rPr>
        <w:t xml:space="preserve">Caseload Management:</w:t>
      </w:r>
      <w:r>
        <w:t xml:space="preserve"> </w:t>
      </w:r>
      <w:r>
        <w:t xml:space="preserve">Due to high demand for mental health services in</w:t>
      </w:r>
    </w:p>
    <w:p>
      <w:pPr>
        <w:numPr>
          <w:ilvl w:val="0"/>
          <w:numId w:val="1000"/>
        </w:numPr>
        <w:pStyle w:val="Compact"/>
      </w:pPr>
      <w:r>
        <w:t xml:space="preserve">Canada Vancouver,School Counselors often face excessive caseloads, making it difficult to provide the intensive support Alex required. The ratio of students to counselors frequently exceeds recommended guidelines.</w:t>
      </w:r>
    </w:p>
    <w:p>
      <w:pPr>
        <w:numPr>
          <w:ilvl w:val="0"/>
          <w:numId w:val="1001"/>
        </w:numPr>
        <w:pStyle w:val="Compact"/>
      </w:pPr>
      <w:r>
        <w:rPr>
          <w:bCs/>
          <w:b/>
        </w:rPr>
        <w:t xml:space="preserve">Cultural Nuances:</w:t>
      </w:r>
      <w:r>
        <w:t xml:space="preserve"> </w:t>
      </w:r>
      <w:r>
        <w:t xml:space="preserve">Navigating the cultural expectations of parents who may view mental health struggles as a private family matter rather than a school-based issue requires delicate diplomatic skills and trust-building.</w:t>
      </w:r>
    </w:p>
    <w:p>
      <w:pPr>
        <w:numPr>
          <w:ilvl w:val="0"/>
          <w:numId w:val="1001"/>
        </w:numPr>
        <w:pStyle w:val="Compact"/>
      </w:pPr>
      <w:r>
        <w:t xml:space="preserve">Socioeconomic Barriers:The high cost of living in</w:t>
      </w:r>
    </w:p>
    <w:p>
      <w:pPr>
        <w:numPr>
          <w:ilvl w:val="0"/>
          <w:numId w:val="1000"/>
        </w:numPr>
        <w:pStyle w:val="Compact"/>
      </w:pPr>
      <w:r>
        <w:t xml:space="preserve">Canada Vancouvercan impact student attendance and readiness to learn. The School Counselor often acts as a resource broker, connecting families with food banks, housing assistance, and other social services.</w:t>
      </w:r>
    </w:p>
    <w:bookmarkEnd w:id="27"/>
    <w:bookmarkStart w:id="28" w:name="outcomes-and-evaluation"/>
    <w:p>
      <w:pPr>
        <w:pStyle w:val="Heading2"/>
      </w:pPr>
      <w:r>
        <w:t xml:space="preserve">Outcomes and Evaluation</w:t>
      </w:r>
    </w:p>
    <w:p>
      <w:pPr>
        <w:pStyle w:val="FirstParagraph"/>
      </w:pPr>
      <w:r>
        <w:t xml:space="preserve">Six months into the intervention program, measurable improvements were observed in Alex’s profile:</w:t>
      </w:r>
    </w:p>
    <w:p>
      <w:pPr>
        <w:numPr>
          <w:ilvl w:val="0"/>
          <w:numId w:val="1002"/>
        </w:numPr>
        <w:pStyle w:val="Compact"/>
      </w:pPr>
      <w:r>
        <w:t xml:space="preserve">Academic :Alex’s GPA improved from a 2.5 to a 3.4, with marked improvement in class participation.</w:t>
      </w:r>
    </w:p>
    <w:p>
      <w:pPr>
        <w:numPr>
          <w:ilvl w:val="0"/>
          <w:numId w:val="1002"/>
        </w:numPr>
        <w:pStyle w:val="Compact"/>
      </w:pPr>
      <w:r>
        <w:rPr>
          <w:bCs/>
          <w:b/>
        </w:rPr>
        <w:t xml:space="preserve">Social:</w:t>
      </w:r>
      <w:r>
        <w:t xml:space="preserve">Alex joined the school’s digital arts club and reported having two close friends within the student body.</w:t>
      </w:r>
    </w:p>
    <w:p>
      <w:pPr>
        <w:numPr>
          <w:ilvl w:val="0"/>
          <w:numId w:val="1002"/>
        </w:numPr>
        <w:pStyle w:val="Compact"/>
      </w:pPr>
      <w:r>
        <w:t xml:space="preserve">Emotional Well-being:Screens for anxiety showed a significant decrease in symptom severity.</w:t>
      </w:r>
    </w:p>
    <w:p>
      <w:pPr>
        <w:pStyle w:val="FirstParagraph"/>
      </w:pPr>
      <w:r>
        <w:t xml:space="preserve">The success of this case highlights the transformative potential of a proactive School Counselor. By addressing not just academic deficits but also social and emotional barriers, the counselor facilitated holistic growth for the student.</w:t>
      </w:r>
    </w:p>
    <w:bookmarkEnd w:id="28"/>
    <w:bookmarkStart w:id="29" w:name="recommendations-for-systemic-improvement"/>
    <w:p>
      <w:pPr>
        <w:pStyle w:val="Heading2"/>
      </w:pPr>
      <w:r>
        <w:t xml:space="preserve">Recommendations for Systemic Improvement</w:t>
      </w:r>
    </w:p>
    <w:p>
      <w:pPr>
        <w:pStyle w:val="FirstParagraph"/>
      </w:pPr>
      <w:r>
        <w:t xml:space="preserve">To enhance the effectiveness of School Counselors in</w:t>
      </w:r>
    </w:p>
    <w:p>
      <w:pPr>
        <w:pStyle w:val="BodyText"/>
      </w:pPr>
      <w:r>
        <w:t xml:space="preserve">Canada Vancouver,the following recommendations are proposed:</w:t>
      </w:r>
    </w:p>
    <w:p>
      <w:pPr>
        <w:numPr>
          <w:ilvl w:val="0"/>
          <w:numId w:val="1003"/>
        </w:numPr>
        <w:pStyle w:val="Compact"/>
      </w:pPr>
      <w:r>
        <w:t xml:space="preserve">Increase Funding and Staffing:School districts must prioritize hiring enough counselors to meet the recommended student-to-counselor ratio of 250:1, rather than the current often higher ratios.</w:t>
      </w:r>
    </w:p>
    <w:p>
      <w:pPr>
        <w:numPr>
          <w:ilvl w:val="0"/>
          <w:numId w:val="1003"/>
        </w:numPr>
        <w:pStyle w:val="Compact"/>
      </w:pPr>
      <w:r>
        <w:t xml:space="preserve">Cultural Competency Training:Ongoing professional development for School Counselors should focus on specific cultural dynamics present in</w:t>
      </w:r>
    </w:p>
    <w:p>
      <w:pPr>
        <w:numPr>
          <w:ilvl w:val="0"/>
          <w:numId w:val="1000"/>
        </w:numPr>
        <w:pStyle w:val="Compact"/>
      </w:pPr>
      <w:r>
        <w:t xml:space="preserve">Canada Vancouver,ensuring services are inclusive and accessible to all populations.</w:t>
      </w:r>
    </w:p>
    <w:p>
      <w:pPr>
        <w:numPr>
          <w:ilvl w:val="0"/>
          <w:numId w:val="1003"/>
        </w:numPr>
        <w:pStyle w:val="Compact"/>
      </w:pPr>
      <w:r>
        <w:t xml:space="preserve">Integrated Care Models:Schools should establish stronger partnerships with local mental health agencies in</w:t>
      </w:r>
    </w:p>
    <w:p>
      <w:pPr>
        <w:numPr>
          <w:ilvl w:val="0"/>
          <w:numId w:val="1000"/>
        </w:numPr>
        <w:pStyle w:val="Compact"/>
      </w:pPr>
      <w:r>
        <w:t xml:space="preserve">Canada Vancouverto provide seamless referrals and integrated care for students with complex needs.</w:t>
      </w:r>
    </w:p>
    <w:bookmarkEnd w:id="29"/>
    <w:bookmarkStart w:id="30" w:name="conclusion"/>
    <w:p>
      <w:pPr>
        <w:pStyle w:val="Heading2"/>
      </w:pPr>
      <w:r>
        <w:t xml:space="preserve">Conclusion</w:t>
      </w:r>
    </w:p>
    <w:p>
      <w:pPr>
        <w:pStyle w:val="FirstParagraph"/>
      </w:pPr>
      <w:r>
        <w:t xml:space="preserve">This case study illustrates that the role of a School Counselor extends far beyond administrative duties. In the diverse and fast-paced environment of</w:t>
      </w:r>
    </w:p>
    <w:p>
      <w:pPr>
        <w:pStyle w:val="BodyText"/>
      </w:pPr>
      <w:r>
        <w:t xml:space="preserve">Canada Vancouver,School Counselors serve as vital anchors for student stability, academic success, and emotional health. Their ability to navigate cultural complexities, advocate for individual student needs, and coordinate with community resources is indispensable.</w:t>
      </w:r>
    </w:p>
    <w:p>
      <w:pPr>
        <w:pStyle w:val="BodyText"/>
      </w:pPr>
      <w:r>
        <w:t xml:space="preserve">Investing in robust School Counselor programs is not merely an educational expense but a critical social investment. For</w:t>
      </w:r>
    </w:p>
    <w:p>
      <w:pPr>
        <w:pStyle w:val="BodyText"/>
      </w:pPr>
      <w:r>
        <w:t xml:space="preserve">Canada Vancouverto maintain its status as a leader in inclusive education, it must continue to support and expand the capacity of these essential professionals. The well-being of students like Alex depends on the dedication and expertise of School Counselors who understand the unique challenges and opportunities present in our local schools.</w:t>
      </w:r>
    </w:p>
    <w:p>
      <w:pPr>
        <w:pStyle w:val="BodyText"/>
      </w:pPr>
      <w:r>
        <w:rPr>
          <w:bCs/>
          <w:b/>
        </w:rPr>
        <w:t xml:space="preserve">Note:</w:t>
      </w:r>
      <w:r>
        <w:t xml:space="preserve"> </w:t>
      </w:r>
      <w:r>
        <w:t xml:space="preserve">This document is intended for educational planning purposes. All student names have been changed to protect confidentiality in accordance with privacy laws applicable in British Columbia, Canada.</w:t>
      </w:r>
    </w:p>
    <w:p>
      <w:pPr>
        <w:pStyle w:val="BodyText"/>
      </w:pPr>
      <w:r>
        <w:rPr>
          <w:bCs/>
          <w:b/>
        </w:rPr>
        <w:t xml:space="preserve">Table 1: Summary of Intervention Metrics</w:t>
      </w:r>
    </w:p>
    <w:p>
      <w:pPr>
        <w:pStyle w:val="BodyText"/>
      </w:pPr>
      <w:r>
        <w:t xml:space="preserve">Metric</w:t>
      </w:r>
    </w:p>
    <w:p>
      <w:pPr>
        <w:pStyle w:val="BodyText"/>
      </w:pPr>
      <w:r>
        <w:t xml:space="preserve">Baseline (Month 0)</w:t>
      </w:r>
    </w:p>
    <w:p>
      <w:pPr>
        <w:pStyle w:val="BodyText"/>
      </w:pPr>
      <w:r>
        <w:t xml:space="preserve">Follow-up (Month 6)</w:t>
      </w:r>
    </w:p>
    <w:p>
      <w:pPr>
        <w:pStyle w:val="BodyText"/>
      </w:pPr>
      <w:r>
        <w:t xml:space="preserve">GPA</w:t>
      </w:r>
    </w:p>
    <w:p>
      <w:pPr>
        <w:pStyle w:val="BodyText"/>
      </w:pPr>
      <w:r>
        <w:t xml:space="preserve">2.5</w:t>
      </w:r>
    </w:p>
    <w:p>
      <w:pPr>
        <w:pStyle w:val="BodyText"/>
      </w:pPr>
      <w:r>
        <w:t xml:space="preserve">3.4</w:t>
      </w:r>
    </w:p>
    <w:p>
      <w:pPr>
        <w:pStyle w:val="BodyText"/>
      </w:pPr>
      <w:r>
        <w:t xml:space="preserve">td &gt;&lt; strong&gt;Axiet y Score (Self-Report)/ td &gt;</w:t>
      </w:r>
      <w:r>
        <w:t xml:space="preserve"> </w:t>
      </w:r>
      <w:r>
        <w:t xml:space="preserve">/ tr&gt;</w:t>
      </w:r>
    </w:p>
    <w:p>
      <w:pPr>
        <w:pStyle w:val="BodyText"/>
      </w:pPr>
      <w:r>
        <w:t xml:space="preserve">Moderate&lt; td&gt;Low/Moderate</w:t>
      </w:r>
    </w:p>
    <w:p>
      <w:pPr>
        <w:pStyle w:val="BodyText"/>
      </w:pPr>
      <w:r>
        <w:t xml:space="preserve">© 2023 Educational Case Study Archive.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School Counselor in Canada Vancouver</dc:title>
  <dc:creator/>
  <dc:language>en</dc:language>
  <cp:keywords/>
  <dcterms:created xsi:type="dcterms:W3CDTF">2026-07-29T07:44:04Z</dcterms:created>
  <dcterms:modified xsi:type="dcterms:W3CDTF">2026-07-29T07:44:04Z</dcterms:modified>
</cp:coreProperties>
</file>

<file path=docProps/custom.xml><?xml version="1.0" encoding="utf-8"?>
<Properties xmlns="http://schemas.openxmlformats.org/officeDocument/2006/custom-properties" xmlns:vt="http://schemas.openxmlformats.org/officeDocument/2006/docPropsVTypes"/>
</file>