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China</w:t>
      </w:r>
      <w:r>
        <w:t xml:space="preserve"> </w:t>
      </w:r>
      <w:r>
        <w:t xml:space="preserve">Beijing</w:t>
      </w:r>
    </w:p>
    <w:bookmarkStart w:id="35" w:name="X0d8d97fb336cdf911e874c0fb387f9faaadeb52"/>
    <w:p>
      <w:pPr>
        <w:pStyle w:val="Heading1"/>
      </w:pPr>
      <w:r>
        <w:t xml:space="preserve">Navigating High-Stakes Education: A Case Study of the School Counselor in China Beijing</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China, Beijing Municipality</w:t>
      </w:r>
      <w:r>
        <w:br/>
      </w:r>
      <w:r>
        <w:rPr>
          <w:bCs/>
          <w:b/>
        </w:rPr>
        <w:t xml:space="preserve">Subject:</w:t>
      </w:r>
      <w:r>
        <w:t xml:space="preserve"> </w:t>
      </w:r>
      <w:r>
        <w:t xml:space="preserve">Implementation and Impact of Modern School Counseling Services</w:t>
      </w:r>
    </w:p>
    <w:bookmarkStart w:id="20" w:name="X6859c0cc8a9ba68e458a01d0ad2a6a2b30c9226"/>
    <w:p>
      <w:pPr>
        <w:pStyle w:val="Heading2"/>
      </w:pPr>
      <w:r>
        <w:t xml:space="preserve">Absolute Title: The Evolution of the School Counselor in China Beijing</w:t>
      </w:r>
    </w:p>
    <w:p>
      <w:pPr>
        <w:pStyle w:val="FirstParagraph"/>
      </w:pPr>
      <w:r>
        <w:t xml:space="preserve">This Case Study examines the rapidly evolving landscape of student mental health support within the educational system of</w:t>
      </w:r>
      <w:r>
        <w:t xml:space="preserve"> </w:t>
      </w:r>
      <w:r>
        <w:rPr>
          <w:bCs/>
          <w:b/>
        </w:rPr>
        <w:t xml:space="preserve">China Beijing</w:t>
      </w:r>
      <w:r>
        <w:t xml:space="preserve">. Specifically, it focuses on the critical role, challenges, and cultural integration of the</w:t>
      </w:r>
      <w:r>
        <w:t xml:space="preserve"> </w:t>
      </w:r>
      <w:r>
        <w:rPr>
          <w:bCs/>
          <w:b/>
        </w:rPr>
        <w:t xml:space="preserve">School Counselor</w:t>
      </w:r>
      <w:r>
        <w:t xml:space="preserve">. As one of the most competitive academic environments in Asia, Beijing presents a unique backdrop for understanding how psychological support can bridge traditional Confucian educational values with modern holistic development needs.</w:t>
      </w:r>
    </w:p>
    <w:bookmarkEnd w:id="20"/>
    <w:bookmarkStart w:id="21" w:name="executive-summary"/>
    <w:p>
      <w:pPr>
        <w:pStyle w:val="Heading2"/>
      </w:pPr>
      <w:r>
        <w:t xml:space="preserve">1. Executive Summary</w:t>
      </w:r>
    </w:p>
    <w:p>
      <w:pPr>
        <w:pStyle w:val="FirstParagraph"/>
      </w:pPr>
      <w:r>
        <w:t xml:space="preserve">In the bustling metropolis of</w:t>
      </w:r>
      <w:r>
        <w:t xml:space="preserve"> </w:t>
      </w:r>
      <w:r>
        <w:rPr>
          <w:bCs/>
          <w:b/>
        </w:rPr>
        <w:t xml:space="preserve">China Beijing</w:t>
      </w:r>
      <w:r>
        <w:t xml:space="preserve">, students face immense pressure derived from the highly competitive Gaokao (National College Entrance Examination) and social expectations regarding family honor. This case study explores how a pilot program introducing professional</w:t>
      </w:r>
      <w:r>
        <w:t xml:space="preserve"> </w:t>
      </w:r>
      <w:r>
        <w:rPr>
          <w:bCs/>
          <w:b/>
        </w:rPr>
        <w:t xml:space="preserve">School Counselor</w:t>
      </w:r>
      <w:r>
        <w:t xml:space="preserve"> </w:t>
      </w:r>
      <w:r>
        <w:t xml:space="preserve">services in a prestigious public high school in the Haidian district—a hub for academic excellence—has begun to reshape student wellbeing outcomes. The study highlights that while stigma persists, the strategic integration of counseling within the Beijing framework is yielding significant reductions in anxiety and improved academic resilience.</w:t>
      </w:r>
    </w:p>
    <w:bookmarkEnd w:id="21"/>
    <w:bookmarkStart w:id="24" w:name="background-and-context"/>
    <w:p>
      <w:pPr>
        <w:pStyle w:val="Heading2"/>
      </w:pPr>
      <w:r>
        <w:t xml:space="preserve">2. Background and Context</w:t>
      </w:r>
    </w:p>
    <w:bookmarkStart w:id="22" w:name="the-beijing-educational-environment"/>
    <w:p>
      <w:pPr>
        <w:pStyle w:val="Heading3"/>
      </w:pPr>
      <w:r>
        <w:t xml:space="preserve">The Beijing Educational Environment</w:t>
      </w:r>
    </w:p>
    <w:p>
      <w:pPr>
        <w:pStyle w:val="FirstParagraph"/>
      </w:pPr>
      <w:r>
        <w:rPr>
          <w:bCs/>
          <w:b/>
        </w:rPr>
        <w:t xml:space="preserve">China Beijing</w:t>
      </w:r>
      <w:r>
        <w:t xml:space="preserve"> </w:t>
      </w:r>
      <w:r>
        <w:t xml:space="preserve">is characterized by an intense focus on meritocracy. The educational hierarchy is rigid, with students in districts like Haidian and Xicheng subjected to rigorous testing schedules from a young age. For decades, the role of the teacher in China has been authoritarian and academic-centric. Emotional distress was often viewed as a lack of discipline or resilience rather than a mental health concern.</w:t>
      </w:r>
    </w:p>
    <w:bookmarkEnd w:id="22"/>
    <w:bookmarkStart w:id="23" w:name="the-emergence-of-counseling"/>
    <w:p>
      <w:pPr>
        <w:pStyle w:val="Heading3"/>
      </w:pPr>
      <w:r>
        <w:t xml:space="preserve">The Emergence of Counseling</w:t>
      </w:r>
    </w:p>
    <w:p>
      <w:pPr>
        <w:pStyle w:val="FirstParagraph"/>
      </w:pPr>
      <w:r>
        <w:t xml:space="preserve">In recent years, the Chinese Ministry of Education has issued guidelines mandating psychological education in primary and secondary schools. However, the implementation varies. In major cities like Beijing, resources are more abundant, yet demand far exceeds supply. The traditional role of the "psychology teacher" often involved delivering lectures rather than providing individual therapy or crisis intervention. This case study focuses on the transition from lecture-based psychology to active</w:t>
      </w:r>
      <w:r>
        <w:t xml:space="preserve"> </w:t>
      </w:r>
      <w:r>
        <w:rPr>
          <w:bCs/>
          <w:b/>
        </w:rPr>
        <w:t xml:space="preserve">School Counselor</w:t>
      </w:r>
      <w:r>
        <w:t xml:space="preserve"> </w:t>
      </w:r>
      <w:r>
        <w:t xml:space="preserve">practice.</w:t>
      </w:r>
    </w:p>
    <w:bookmarkEnd w:id="23"/>
    <w:bookmarkEnd w:id="24"/>
    <w:bookmarkStart w:id="26" w:name="X07a58bdefa9640543f56b9ec2eb4f77c7652bd7"/>
    <w:p>
      <w:pPr>
        <w:pStyle w:val="Heading2"/>
      </w:pPr>
      <w:r>
        <w:t xml:space="preserve">3. Case Profile: The Pilot Program in Haidian District</w:t>
      </w:r>
    </w:p>
    <w:p>
      <w:pPr>
        <w:pStyle w:val="FirstParagraph"/>
      </w:pPr>
      <w:r>
        <w:t xml:space="preserve">To illustrate the practical application of counseling in this region, we examine "Beijing High School No. 4," a representative institution undergoing this transformation. The school appointed three full-time professional counselors, each trained in both Western therapeutic modalities and Chinese cultural sensitivity.</w:t>
      </w:r>
    </w:p>
    <w:bookmarkStart w:id="25" w:name="demographics-and-challenges"/>
    <w:p>
      <w:pPr>
        <w:pStyle w:val="Heading3"/>
      </w:pPr>
      <w:r>
        <w:t xml:space="preserve">Demographics and Challenges</w:t>
      </w:r>
    </w:p>
    <w:p>
      <w:pPr>
        <w:pStyle w:val="FirstParagraph"/>
      </w:pPr>
      <w:r>
        <w:t xml:space="preserve">The student body consists of over 2,000 adolescents aged 15–18. Common issues identified include:</w:t>
      </w:r>
    </w:p>
    <w:p>
      <w:pPr>
        <w:numPr>
          <w:ilvl w:val="0"/>
          <w:numId w:val="1001"/>
        </w:numPr>
        <w:pStyle w:val="Compact"/>
      </w:pPr>
      <w:r>
        <w:rPr>
          <w:bCs/>
          <w:b/>
        </w:rPr>
        <w:t xml:space="preserve">Achievement Anxiety:</w:t>
      </w:r>
      <w:r>
        <w:t xml:space="preserve"> </w:t>
      </w:r>
      <w:r>
        <w:t xml:space="preserve">Fear of failure impacting self-worth.</w:t>
      </w:r>
    </w:p>
    <w:p>
      <w:pPr>
        <w:numPr>
          <w:ilvl w:val="0"/>
          <w:numId w:val="1001"/>
        </w:numPr>
        <w:pStyle w:val="Compact"/>
      </w:pPr>
      <w:r>
        <w:rPr>
          <w:bCs/>
          <w:b/>
        </w:rPr>
        <w:t xml:space="preserve">Social Isolation:</w:t>
      </w:r>
      <w:r>
        <w:t xml:space="preserve"> </w:t>
      </w:r>
      <w:r>
        <w:t xml:space="preserve">Pressure to conform and lack of peer support networks.</w:t>
      </w:r>
    </w:p>
    <w:p>
      <w:pPr>
        <w:numPr>
          <w:ilvl w:val="0"/>
          <w:numId w:val="1001"/>
        </w:numPr>
        <w:pStyle w:val="Compact"/>
      </w:pPr>
      <w:r>
        <w:rPr>
          <w:bCs/>
          <w:b/>
        </w:rPr>
        <w:t xml:space="preserve">Familial Expectations:</w:t>
      </w:r>
      <w:r>
        <w:t xml:space="preserve">Misalignment between parental dreams and student aspirations.</w:t>
      </w:r>
    </w:p>
    <w:bookmarkEnd w:id="25"/>
    <w:bookmarkEnd w:id="26"/>
    <w:bookmarkStart w:id="30" w:name="X0ff91015ace4073dd801b5e9b23f3e5ea4bf76e"/>
    <w:p>
      <w:pPr>
        <w:pStyle w:val="Heading2"/>
      </w:pPr>
      <w:r>
        <w:t xml:space="preserve">4. Methodology: Cultural Adaptation of Counseling</w:t>
      </w:r>
    </w:p>
    <w:p>
      <w:pPr>
        <w:pStyle w:val="FirstParagraph"/>
      </w:pPr>
      <w:r>
        <w:t xml:space="preserve">A critical finding in this study is the necessity of adapting Western counseling techniques to fit the cultural context of</w:t>
      </w:r>
      <w:r>
        <w:t xml:space="preserve"> </w:t>
      </w:r>
      <w:r>
        <w:rPr>
          <w:bCs/>
          <w:b/>
        </w:rPr>
        <w:t xml:space="preserve">China Beijing</w:t>
      </w:r>
      <w:r>
        <w:t xml:space="preserve">. Direct confrontation or intense emotional disclosure, common in Western therapies, often causes discomfort or shame among Chinese students. The</w:t>
      </w:r>
      <w:r>
        <w:t xml:space="preserve"> </w:t>
      </w:r>
      <w:r>
        <w:rPr>
          <w:bCs/>
          <w:b/>
        </w:rPr>
        <w:t xml:space="preserve">School Counselor</w:t>
      </w:r>
      <w:r>
        <w:t xml:space="preserve"> </w:t>
      </w:r>
      <w:r>
        <w:t xml:space="preserve">model in this case study utilized a hybrid approach:</w:t>
      </w:r>
    </w:p>
    <w:bookmarkStart w:id="27" w:name="a.-indirect-intervention-techniques"/>
    <w:p>
      <w:pPr>
        <w:pStyle w:val="Heading3"/>
      </w:pPr>
      <w:r>
        <w:t xml:space="preserve">A. Indirect Intervention Techniques</w:t>
      </w:r>
    </w:p>
    <w:p>
      <w:pPr>
        <w:pStyle w:val="FirstParagraph"/>
      </w:pPr>
      <w:r>
        <w:t xml:space="preserve">Rather than focusing solely on "feelings," counselors utilized problem-solving and behavioral strategies. Students were more receptive to discussions about "study efficiency" and "stress management techniques" as gateways to discussing deeper emotional issues.</w:t>
      </w:r>
    </w:p>
    <w:bookmarkEnd w:id="27"/>
    <w:bookmarkStart w:id="28" w:name="b.-family-inclusion"/>
    <w:p>
      <w:pPr>
        <w:pStyle w:val="Heading3"/>
      </w:pPr>
      <w:r>
        <w:t xml:space="preserve">B. Family Inclusion</w:t>
      </w:r>
    </w:p>
    <w:p>
      <w:pPr>
        <w:pStyle w:val="FirstParagraph"/>
      </w:pPr>
      <w:r>
        <w:t xml:space="preserve">In the Chinese context, the family unit is paramount. The</w:t>
      </w:r>
      <w:r>
        <w:t xml:space="preserve"> </w:t>
      </w:r>
      <w:r>
        <w:rPr>
          <w:bCs/>
          <w:b/>
        </w:rPr>
        <w:t xml:space="preserve">School Counselor</w:t>
      </w:r>
      <w:r>
        <w:t xml:space="preserve"> </w:t>
      </w:r>
      <w:r>
        <w:t xml:space="preserve">actively engaged parents in workshops, framing mental health support not as a sign of student weakness, but as a strategy for maintaining high academic performance. This reframing was essential to overcome parental resistance.</w:t>
      </w:r>
    </w:p>
    <w:bookmarkEnd w:id="28"/>
    <w:bookmarkStart w:id="29" w:name="c.-destigmatization-campaigns"/>
    <w:p>
      <w:pPr>
        <w:pStyle w:val="Heading3"/>
      </w:pPr>
      <w:r>
        <w:t xml:space="preserve">C. Destigmatization Campaigns</w:t>
      </w:r>
    </w:p>
    <w:p>
      <w:pPr>
        <w:pStyle w:val="FirstParagraph"/>
      </w:pPr>
      <w:r>
        <w:t xml:space="preserve">The school launched campus-wide campaigns normalizing help-seeking behavior. Posters and digital platforms in Beijing schools began highlighting stories of resilience rather than pathology, aligning with the cultural value of perseverance.</w:t>
      </w:r>
    </w:p>
    <w:bookmarkEnd w:id="29"/>
    <w:bookmarkEnd w:id="30"/>
    <w:bookmarkStart w:id="31" w:name="outcomes-and-impact-analysis"/>
    <w:p>
      <w:pPr>
        <w:pStyle w:val="Heading2"/>
      </w:pPr>
      <w:r>
        <w:t xml:space="preserve">5. Outcomes and Impact Analysis</w:t>
      </w:r>
    </w:p>
    <w:p>
      <w:pPr>
        <w:pStyle w:val="FirstParagraph"/>
      </w:pPr>
      <w:r>
        <w:t xml:space="preserve">After a 12-month implementation period, data was collected from student surveys, academic records, and counselor logs. The results demonstrated measurable improvements:</w:t>
      </w:r>
    </w:p>
    <w:p>
      <w:pPr>
        <w:numPr>
          <w:ilvl w:val="0"/>
          <w:numId w:val="1002"/>
        </w:numPr>
        <w:pStyle w:val="Compact"/>
      </w:pPr>
      <w:r>
        <w:rPr>
          <w:bCs/>
          <w:b/>
        </w:rPr>
        <w:t xml:space="preserve">Mental Health Metrics:</w:t>
      </w:r>
      <w:r>
        <w:t xml:space="preserve">A 35% reduction in reported severe anxiety symptoms among regular counseling attendees.</w:t>
      </w:r>
    </w:p>
    <w:p>
      <w:pPr>
        <w:numPr>
          <w:ilvl w:val="0"/>
          <w:numId w:val="1002"/>
        </w:numPr>
        <w:pStyle w:val="Compact"/>
      </w:pPr>
      <w:r>
        <w:rPr>
          <w:bCs/>
          <w:b/>
        </w:rPr>
        <w:t xml:space="preserve">Academic Engagement:</w:t>
      </w:r>
      <w:r>
        <w:t xml:space="preserve">Students who utilized counseling services showed a 15% improvement in consistent study habits, suggesting that emotional regulation directly supports academic focus.</w:t>
      </w:r>
    </w:p>
    <w:p>
      <w:pPr>
        <w:numPr>
          <w:ilvl w:val="0"/>
          <w:numId w:val="1002"/>
        </w:numPr>
        <w:pStyle w:val="Compact"/>
      </w:pPr>
      <w:r>
        <w:rPr>
          <w:bCs/>
          <w:b/>
        </w:rPr>
        <w:t xml:space="preserve">Crisis Prevention:</w:t>
      </w:r>
      <w:r>
        <w:t xml:space="preserve">The intervention prevented three major suicide attempts during the critical Gaokao preparation period.</w:t>
      </w:r>
    </w:p>
    <w:p>
      <w:pPr>
        <w:pStyle w:val="FirstParagraph"/>
      </w:pPr>
      <w:r>
        <w:t xml:space="preserve">The data confirms that the presence of a dedicated</w:t>
      </w:r>
      <w:r>
        <w:t xml:space="preserve"> </w:t>
      </w:r>
      <w:r>
        <w:rPr>
          <w:bCs/>
          <w:b/>
        </w:rPr>
        <w:t xml:space="preserve">School Counselor</w:t>
      </w:r>
      <w:r>
        <w:t xml:space="preserve"> </w:t>
      </w:r>
      <w:r>
        <w:t xml:space="preserve">in Beijing is not merely a supportive add-on but a critical component of maintaining educational stability and student safety.</w:t>
      </w:r>
    </w:p>
    <w:bookmarkEnd w:id="31"/>
    <w:bookmarkStart w:id="32" w:name="challenges-and-barriers"/>
    <w:p>
      <w:pPr>
        <w:pStyle w:val="Heading2"/>
      </w:pPr>
      <w:r>
        <w:t xml:space="preserve">6. Challenges and Barriers</w:t>
      </w:r>
    </w:p>
    <w:p>
      <w:pPr>
        <w:pStyle w:val="FirstParagraph"/>
      </w:pPr>
      <w:r>
        <w:t xml:space="preserve">Despite successes, significant hurdles remain for the profession of school counseling in</w:t>
      </w:r>
      <w:r>
        <w:t xml:space="preserve"> </w:t>
      </w:r>
      <w:r>
        <w:rPr>
          <w:bCs/>
          <w:b/>
        </w:rPr>
        <w:t xml:space="preserve">China Beijing</w:t>
      </w:r>
      <w:r>
        <w:t xml:space="preserve">:</w:t>
      </w:r>
    </w:p>
    <w:p>
      <w:pPr>
        <w:numPr>
          <w:ilvl w:val="0"/>
          <w:numId w:val="1003"/>
        </w:numPr>
        <w:pStyle w:val="Compact"/>
      </w:pPr>
      <w:r>
        <w:rPr>
          <w:bCs/>
          <w:b/>
        </w:rPr>
        <w:t xml:space="preserve">Lack of Professional Recognition:</w:t>
      </w:r>
      <w:r>
        <w:t xml:space="preserve">Counselors are often not viewed as equal to academic teachers, leading to lower status and resource allocation.</w:t>
      </w:r>
    </w:p>
    <w:p>
      <w:pPr>
        <w:numPr>
          <w:ilvl w:val="0"/>
          <w:numId w:val="1003"/>
        </w:numPr>
        <w:pStyle w:val="Compact"/>
      </w:pPr>
      <w:r>
        <w:t xml:space="preserve">The "Face" Culture: Students still fear that visiting the counseling office will damage their reputation among peers or be reported back to strict parents.</w:t>
      </w:r>
    </w:p>
    <w:p>
      <w:pPr>
        <w:numPr>
          <w:ilvl w:val="0"/>
          <w:numId w:val="1003"/>
        </w:numPr>
        <w:pStyle w:val="Compact"/>
      </w:pPr>
      <w:r>
        <w:rPr>
          <w:bCs/>
          <w:b/>
        </w:rPr>
        <w:t xml:space="preserve">Cultural Misalignment:</w:t>
      </w:r>
      <w:r>
        <w:t xml:space="preserve"> </w:t>
      </w:r>
      <w:r>
        <w:t xml:space="preserve">Some traditional educators view counseling as a distraction from rigorous academic study, requiring constant advocacy by school leadership.</w:t>
      </w:r>
    </w:p>
    <w:bookmarkEnd w:id="32"/>
    <w:bookmarkStart w:id="33" w:name="recommendations-for-stakeholders"/>
    <w:p>
      <w:pPr>
        <w:pStyle w:val="Heading2"/>
      </w:pPr>
      <w:r>
        <w:t xml:space="preserve">7. Recommendations for Stakeholders</w:t>
      </w:r>
    </w:p>
    <w:p>
      <w:pPr>
        <w:pStyle w:val="FirstParagraph"/>
      </w:pPr>
      <w:r>
        <w:t xml:space="preserve">To further enhance the efficacy of the</w:t>
      </w:r>
      <w:r>
        <w:t xml:space="preserve"> </w:t>
      </w:r>
      <w:r>
        <w:rPr>
          <w:bCs/>
          <w:b/>
        </w:rPr>
        <w:t xml:space="preserve">School Counselor</w:t>
      </w:r>
      <w:r>
        <w:t xml:space="preserve"> </w:t>
      </w:r>
      <w:r>
        <w:t xml:space="preserve">in regions like</w:t>
      </w:r>
      <w:r>
        <w:t xml:space="preserve"> </w:t>
      </w:r>
      <w:r>
        <w:rPr>
          <w:bCs/>
          <w:b/>
        </w:rPr>
        <w:t xml:space="preserve">China Beijing</w:t>
      </w:r>
      <w:r>
        <w:t xml:space="preserve">, the following recommendations are proposed:</w:t>
      </w:r>
    </w:p>
    <w:p>
      <w:pPr>
        <w:numPr>
          <w:ilvl w:val="0"/>
          <w:numId w:val="1004"/>
        </w:numPr>
        <w:pStyle w:val="Compact"/>
      </w:pPr>
      <w:r>
        <w:rPr>
          <w:bCs/>
          <w:b/>
        </w:rPr>
        <w:t xml:space="preserve">Academic Integration:</w:t>
      </w:r>
      <w:r>
        <w:t xml:space="preserve">Counselors should collaborate with teachers to create study plans that include mental health breaks, legitimizing care as part of success.</w:t>
      </w:r>
    </w:p>
    <w:p>
      <w:pPr>
        <w:numPr>
          <w:ilvl w:val="0"/>
          <w:numId w:val="1004"/>
        </w:numPr>
        <w:pStyle w:val="Compact"/>
      </w:pPr>
      <w:r>
        <w:rPr>
          <w:bCs/>
          <w:b/>
        </w:rPr>
        <w:t xml:space="preserve">Digital Accessibility:</w:t>
      </w:r>
      <w:r>
        <w:t xml:space="preserve">Expand anonymous online counseling platforms, which appeal to the tech-savvy Beijing youth and reduce the stigma of face-to-face visits.</w:t>
      </w:r>
    </w:p>
    <w:p>
      <w:pPr>
        <w:numPr>
          <w:ilvl w:val="0"/>
          <w:numId w:val="1004"/>
        </w:numPr>
        <w:pStyle w:val="Compact"/>
      </w:pPr>
      <w:r>
        <w:rPr>
          <w:bCs/>
          <w:b/>
        </w:rPr>
        <w:t xml:space="preserve">Policy Enforcement:</w:t>
      </w:r>
      <w:r>
        <w:t xml:space="preserve">The local education bureau must enforce minimum ratios of counselors to students, ensuring that every school in Beijing has adequate professional coverage.</w:t>
      </w:r>
    </w:p>
    <w:bookmarkEnd w:id="33"/>
    <w:bookmarkStart w:id="34" w:name="conclusion"/>
    <w:p>
      <w:pPr>
        <w:pStyle w:val="Heading2"/>
      </w:pPr>
      <w:r>
        <w:t xml:space="preserve">8. Conclusion</w:t>
      </w:r>
    </w:p>
    <w:p>
      <w:pPr>
        <w:pStyle w:val="FirstParagraph"/>
      </w:pPr>
      <w:r>
        <w:t xml:space="preserve">This case study illustrates a pivotal moment in the educational history of</w:t>
      </w:r>
      <w:r>
        <w:t xml:space="preserve"> </w:t>
      </w:r>
      <w:r>
        <w:rPr>
          <w:bCs/>
          <w:b/>
        </w:rPr>
        <w:t xml:space="preserve">China Beijing</w:t>
      </w:r>
      <w:r>
        <w:t xml:space="preserve">. The introduction and refinement of the</w:t>
      </w:r>
      <w:r>
        <w:t xml:space="preserve"> </w:t>
      </w:r>
      <w:r>
        <w:rPr>
          <w:bCs/>
          <w:b/>
        </w:rPr>
        <w:t xml:space="preserve">School Counselor</w:t>
      </w:r>
      <w:r>
        <w:t xml:space="preserve"> </w:t>
      </w:r>
      <w:r>
        <w:t xml:space="preserve">role represent a shift from purely academic metrics to holistic human development. While the pressure-cooker environment of Beijing's education system remains intense, the integration of culturally adapted counseling services provides a vital safety net for students.</w:t>
      </w:r>
    </w:p>
    <w:p>
      <w:pPr>
        <w:pStyle w:val="BodyText"/>
      </w:pPr>
      <w:r>
        <w:t xml:space="preserve">The evidence suggests that when professional counselors are empowered and culturally integrated, they do not detract from academic rigor; rather, they sustain it by preserving the mental well-being of the next generation. For policymakers in</w:t>
      </w:r>
      <w:r>
        <w:t xml:space="preserve"> </w:t>
      </w:r>
      <w:r>
        <w:rPr>
          <w:bCs/>
          <w:b/>
        </w:rPr>
        <w:t xml:space="preserve">China Beijing</w:t>
      </w:r>
      <w:r>
        <w:t xml:space="preserve">, investing in counseling infrastructure is an investment in both individual welfare and national educational competitiveness.</w:t>
      </w:r>
    </w:p>
    <w:p>
      <w:r>
        <w:pict>
          <v:rect style="width:0;height:1.5pt" o:hralign="center" o:hrstd="t" o:hr="t"/>
        </w:pict>
      </w:r>
    </w:p>
    <w:p>
      <w:pPr>
        <w:pStyle w:val="FirstParagraph"/>
      </w:pPr>
      <w:r>
        <w:rPr>
          <w:iCs/>
          <w:i/>
        </w:rPr>
        <w:t xml:space="preserve">Note: This document is a hypothetical case study designed for educational and analytical purposes, reflecting general trends observed in major Chinese metropolitan areas as of 2023.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School Counselor in China Beijing</dc:title>
  <dc:creator/>
  <dc:language>en</dc:language>
  <cp:keywords/>
  <dcterms:created xsi:type="dcterms:W3CDTF">2026-07-29T08:31:47Z</dcterms:created>
  <dcterms:modified xsi:type="dcterms:W3CDTF">2026-07-29T08:31:47Z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