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32" w:name="Xe0fcfb6d7d56cf3aacb01e8eb224a34844eeb5e"/>
    <w:p>
      <w:pPr>
        <w:pStyle w:val="Heading1"/>
      </w:pPr>
      <w:r>
        <w:t xml:space="preserve">Case Study: Enhancing Holistic Education Through the School Counselor in China Guangzhou</w:t>
      </w:r>
    </w:p>
    <w:p>
      <w:pPr>
        <w:pStyle w:val="FirstParagraph"/>
      </w:pPr>
      <w:r>
        <w:rPr>
          <w:bCs/>
          <w:b/>
        </w:rPr>
        <w:t xml:space="preserve">Date:</w:t>
      </w:r>
      <w:r>
        <w:t xml:space="preserve"> </w:t>
      </w:r>
      <w:r>
        <w:t xml:space="preserve">October 2023</w:t>
      </w:r>
      <w:r>
        <w:br/>
      </w:r>
      <w:r>
        <w:rPr>
          <w:bCs/>
          <w:b/>
        </w:rPr>
        <w:t xml:space="preserve">Subject:</w:t>
      </w:r>
      <w:r>
        <w:t xml:space="preserve"> </w:t>
      </w:r>
      <w:r>
        <w:rPr>
          <w:bCs/>
          <w:b/>
        </w:rPr>
        <w:t xml:space="preserve">Location Focus:</w:t>
      </w:r>
      <w:r>
        <w:t xml:space="preserve">China, Guangzhou</w:t>
      </w:r>
    </w:p>
    <w:bookmarkStart w:id="20" w:name="executive-summary"/>
    <w:p>
      <w:pPr>
        <w:pStyle w:val="Heading2"/>
      </w:pPr>
      <w:r>
        <w:t xml:space="preserve">1. Executive Summary</w:t>
      </w:r>
    </w:p>
    <w:p>
      <w:pPr>
        <w:pStyle w:val="FirstParagraph"/>
      </w:pPr>
      <w:r>
        <w:t xml:space="preserve">This case study explores the evolving role of the</w:t>
      </w:r>
      <w:r>
        <w:t xml:space="preserve"> </w:t>
      </w:r>
      <w:r>
        <w:t xml:space="preserve">School Counselor</w:t>
      </w:r>
      <w:r>
        <w:t xml:space="preserve"> </w:t>
      </w:r>
      <w:r>
        <w:t xml:space="preserve">in the rapidly developing educational landscape of</w:t>
      </w:r>
      <w:r>
        <w:t xml:space="preserve"> </w:t>
      </w:r>
      <w:r>
        <w:t xml:space="preserve">China Guangzhou</w:t>
      </w:r>
      <w:r>
        <w:t xml:space="preserve"> </w:t>
      </w:r>
      <w:r>
        <w:t xml:space="preserve">. As one of China’s most dynamic metropolitan hubs,</w:t>
      </w:r>
      <w:r>
        <w:t xml:space="preserve"> </w:t>
      </w:r>
      <w:r>
        <w:t xml:space="preserve">Guangzhou serves as a microcosm for broader national trends regarding mental health awareness, academic pressure, and social adaptation among students. The integration of professional</w:t>
      </w:r>
      <w:r>
        <w:t xml:space="preserve"> </w:t>
      </w:r>
      <w:r>
        <w:t xml:space="preserve">School Counselor</w:t>
      </w:r>
      <w:r>
        <w:t xml:space="preserve"> </w:t>
      </w:r>
      <w:r>
        <w:t xml:space="preserve">services is not merely an administrative addition but a critical necessity for addressing the unique psychosocial challenges faced by students in this specific geographic and cultural context.</w:t>
      </w:r>
    </w:p>
    <w:bookmarkEnd w:id="20"/>
    <w:bookmarkStart w:id="21" w:name="X225ba8dff767021a59c765cee0e44871eb84e9b"/>
    <w:p>
      <w:pPr>
        <w:pStyle w:val="Heading2"/>
      </w:pPr>
      <w:r>
        <w:t xml:space="preserve">2. Contextual Background: The Guangzhou Educational Landscape</w:t>
      </w:r>
    </w:p>
    <w:p>
      <w:pPr>
        <w:pStyle w:val="FirstParagraph"/>
      </w:pPr>
      <w:r>
        <w:rPr>
          <w:bCs/>
          <w:b/>
        </w:rPr>
        <w:t xml:space="preserve">Guangzhou</w:t>
      </w:r>
      <w:r>
        <w:t xml:space="preserve"> </w:t>
      </w:r>
      <w:r>
        <w:t xml:space="preserve">(also known historically as Canton) is a pivotal city in the Pearl River Delta, acting as a major hub for trade, technology, and international exchange. Consequently, the student population in</w:t>
      </w:r>
      <w:r>
        <w:t xml:space="preserve"> </w:t>
      </w:r>
      <w:r>
        <w:t xml:space="preserve">China Guangzhou</w:t>
      </w:r>
      <w:r>
        <w:t xml:space="preserve"> </w:t>
      </w:r>
      <w:r>
        <w:t xml:space="preserve">is highly diverse. It includes local Mandarin-speaking students from surrounding provinces (such as Hunan and Sichuan) who migrate for education, ethnic minority groups from Southwest China, and an increasing number of expatriate families.</w:t>
      </w:r>
    </w:p>
    <w:p>
      <w:pPr>
        <w:pStyle w:val="BodyText"/>
      </w:pPr>
      <w:r>
        <w:t xml:space="preserve">The educational system in</w:t>
      </w:r>
      <w:r>
        <w:t xml:space="preserve"> </w:t>
      </w:r>
      <w:r>
        <w:t xml:space="preserve">Guangzhou</w:t>
      </w:r>
      <w:r>
        <w:t xml:space="preserve"> </w:t>
      </w:r>
      <w:r>
        <w:t xml:space="preserve">remains heavily influenced by the traditional emphasis on the</w:t>
      </w:r>
      <w:r>
        <w:t xml:space="preserve"> </w:t>
      </w:r>
      <w:r>
        <w:rPr>
          <w:iCs/>
          <w:i/>
        </w:rPr>
        <w:t xml:space="preserve">gaokao</w:t>
      </w:r>
      <w:r>
        <w:t xml:space="preserve"> </w:t>
      </w:r>
      <w:r>
        <w:t xml:space="preserve">(National College Entrance Examination). However, recent government reforms under the "Double Reduction" policy aim to reduce homework burdens and off-campus tutoring. Despite these efforts, competitive pressure remains intense. This environment creates a high-stress atmosphere where academic success is often viewed as the sole determinant of future worth, leading to significant anxiety among adolescents.</w:t>
      </w:r>
    </w:p>
    <w:bookmarkEnd w:id="21"/>
    <w:bookmarkStart w:id="25" w:name="the-role-of-the-school-counselor"/>
    <w:p>
      <w:pPr>
        <w:pStyle w:val="Heading2"/>
      </w:pPr>
      <w:r>
        <w:t xml:space="preserve">3. The Role of the</w:t>
      </w:r>
      <w:r>
        <w:t xml:space="preserve"> </w:t>
      </w:r>
      <w:r>
        <w:t xml:space="preserve">School Counselor</w:t>
      </w:r>
      <w:r>
        <w:t xml:space="preserve"> </w:t>
      </w:r>
    </w:p>
    <w:p>
      <w:pPr>
        <w:pStyle w:val="FirstParagraph"/>
      </w:pPr>
      <w:r>
        <w:t xml:space="preserve">In this context, the</w:t>
      </w:r>
      <w:r>
        <w:t xml:space="preserve"> </w:t>
      </w:r>
      <w:r>
        <w:t xml:space="preserve">School Counselor</w:t>
      </w:r>
      <w:r>
        <w:t xml:space="preserve"> </w:t>
      </w:r>
      <w:r>
        <w:t xml:space="preserve">serves a tripartite function: academic guidance, career planning, and psychological support. Unlike traditional teachers who focus primarily on content delivery, the</w:t>
      </w:r>
      <w:r>
        <w:t xml:space="preserve"> </w:t>
      </w:r>
      <w:r>
        <w:t xml:space="preserve">School Counselor</w:t>
      </w:r>
      <w:r>
        <w:t xml:space="preserve"> </w:t>
      </w:r>
      <w:r>
        <w:t xml:space="preserve">in</w:t>
      </w:r>
      <w:r>
        <w:t xml:space="preserve"> </w:t>
      </w:r>
      <w:r>
        <w:t xml:space="preserve">Guangzhou</w:t>
      </w:r>
      <w:r>
        <w:t xml:space="preserve"> </w:t>
      </w:r>
      <w:r>
        <w:t xml:space="preserve">is tasked with bridging the gap between institutional expectations and individual student needs.</w:t>
      </w:r>
    </w:p>
    <w:bookmarkStart w:id="22" w:name="addressing-academic-anxiety-and-burnout"/>
    <w:p>
      <w:pPr>
        <w:pStyle w:val="Heading3"/>
      </w:pPr>
      <w:r>
        <w:t xml:space="preserve">3.1 Addressing Academic Anxiety and Burnout</w:t>
      </w:r>
    </w:p>
    <w:p>
      <w:pPr>
        <w:pStyle w:val="FirstParagraph"/>
      </w:pPr>
      <w:r>
        <w:t xml:space="preserve">The primary intervention area for a</w:t>
      </w:r>
      <w:r>
        <w:t xml:space="preserve"> </w:t>
      </w:r>
      <w:r>
        <w:t xml:space="preserve">School Counselor</w:t>
      </w:r>
      <w:r>
        <w:t xml:space="preserve"> </w:t>
      </w:r>
      <w:r>
        <w:t xml:space="preserve">in</w:t>
      </w:r>
      <w:r>
        <w:t xml:space="preserve"> </w:t>
      </w:r>
      <w:r>
        <w:t xml:space="preserve">Guangzhou</w:t>
      </w:r>
      <w:r>
        <w:t xml:space="preserve"> </w:t>
      </w:r>
      <w:r>
        <w:t xml:space="preserve">is the mitigation of test-related anxiety. Students often face relentless scrutiny from parents and teachers. The</w:t>
      </w:r>
      <w:r>
        <w:t xml:space="preserve"> </w:t>
      </w:r>
      <w:r>
        <w:t xml:space="preserve">School Counselor</w:t>
      </w:r>
      <w:r>
        <w:t xml:space="preserve"> </w:t>
      </w:r>
      <w:r>
        <w:t xml:space="preserve">implements group therapy sessions focused on stress management techniques, mindfulness, and cognitive-behavioral strategies to reframe failure as a learning opportunity rather than a catastrophe.</w:t>
      </w:r>
    </w:p>
    <w:bookmarkEnd w:id="22"/>
    <w:bookmarkStart w:id="23" w:name="navigating-social-integration"/>
    <w:p>
      <w:pPr>
        <w:pStyle w:val="Heading3"/>
      </w:pPr>
      <w:r>
        <w:t xml:space="preserve">3.2 Navigating Social Integration</w:t>
      </w:r>
    </w:p>
    <w:p>
      <w:pPr>
        <w:pStyle w:val="FirstParagraph"/>
      </w:pPr>
      <w:r>
        <w:t xml:space="preserve">A unique aspect of the</w:t>
      </w:r>
      <w:r>
        <w:t xml:space="preserve"> </w:t>
      </w:r>
      <w:r>
        <w:t xml:space="preserve">Guangzhou</w:t>
      </w:r>
      <w:r>
        <w:t xml:space="preserve"> </w:t>
      </w:r>
      <w:r>
        <w:t xml:space="preserve">demographic is the influx of internal migrants. Students moving from rural areas to this tier-one city often experience "cultural shock" and social isolation. The</w:t>
      </w:r>
      <w:r>
        <w:t xml:space="preserve"> </w:t>
      </w:r>
      <w:r>
        <w:t xml:space="preserve">School Counselor</w:t>
      </w:r>
      <w:r>
        <w:t xml:space="preserve"> </w:t>
      </w:r>
      <w:r>
        <w:t xml:space="preserve">acts as a cultural broker, facilitating peer support groups that help these students navigate urban social norms while preserving their sense of identity. This is crucial for preventing bullying and fostering an inclusive school climate.</w:t>
      </w:r>
    </w:p>
    <w:bookmarkEnd w:id="23"/>
    <w:bookmarkStart w:id="24" w:name="Xb5f78dc00b655c6daab24aff77e2268a9095153"/>
    <w:p>
      <w:pPr>
        <w:pStyle w:val="Heading3"/>
      </w:pPr>
      <w:r>
        <w:t xml:space="preserve">3.3 Career Guidance in a Transitioning Economy</w:t>
      </w:r>
    </w:p>
    <w:p>
      <w:pPr>
        <w:pStyle w:val="FirstParagraph"/>
      </w:pPr>
      <w:r>
        <w:t xml:space="preserve">As</w:t>
      </w:r>
      <w:r>
        <w:t xml:space="preserve"> </w:t>
      </w:r>
      <w:r>
        <w:t xml:space="preserve">Guangzhou</w:t>
      </w:r>
      <w:r>
        <w:t xml:space="preserve"> </w:t>
      </w:r>
      <w:r>
        <w:t xml:space="preserve">shifts towards a technology-driven economy, the skills required for future employment are changing. The</w:t>
      </w:r>
      <w:r>
        <w:t xml:space="preserve"> </w:t>
      </w:r>
      <w:r>
        <w:t xml:space="preserve">School Counselor</w:t>
      </w:r>
      <w:r>
        <w:t xml:space="preserve"> </w:t>
      </w:r>
      <w:r>
        <w:t xml:space="preserve">provides career aptitude testing and guidance that aligns student interests with emerging industry needs in the Greater Bay Area. This moves beyond simple university placement to holistic life planning.</w:t>
      </w:r>
    </w:p>
    <w:bookmarkEnd w:id="24"/>
    <w:bookmarkEnd w:id="25"/>
    <w:bookmarkStart w:id="29" w:name="case-illustration-xiao-ming"/>
    <w:p>
      <w:pPr>
        <w:pStyle w:val="Heading2"/>
      </w:pPr>
      <w:r>
        <w:t xml:space="preserve">4. Case Illustration: "Xiao Ming"</w:t>
      </w:r>
    </w:p>
    <w:p>
      <w:pPr>
        <w:pStyle w:val="FirstParagraph"/>
      </w:pPr>
      <w:r>
        <w:t xml:space="preserve">To illustrate the impact of these interventions, consider the anonymized case of Xiao Ming (name changed), a 16-year-old junior high school student in</w:t>
      </w:r>
      <w:r>
        <w:t xml:space="preserve"> </w:t>
      </w:r>
      <w:r>
        <w:t xml:space="preserve">Guangzhou</w:t>
      </w:r>
      <w:r>
        <w:t xml:space="preserve"> </w:t>
      </w:r>
      <w:r>
        <w:t xml:space="preserve">.</w:t>
      </w:r>
    </w:p>
    <w:p>
      <w:pPr>
        <w:pStyle w:val="BlockText"/>
      </w:pPr>
      <w:r>
        <w:t xml:space="preserve">"I felt like I was drowning every day. My parents only cared about my ranking. I couldn't sleep, and I hated going to school."</w:t>
      </w:r>
    </w:p>
    <w:bookmarkStart w:id="26" w:name="the-challenge"/>
    <w:p>
      <w:pPr>
        <w:pStyle w:val="Heading3"/>
      </w:pPr>
      <w:r>
        <w:t xml:space="preserve">The Challenge</w:t>
      </w:r>
    </w:p>
    <w:p>
      <w:pPr>
        <w:pStyle w:val="FirstParagraph"/>
      </w:pPr>
      <w:r>
        <w:t xml:space="preserve">Xiao Ming had experienced a drastic drop in grades after moving from a rural county to</w:t>
      </w:r>
      <w:r>
        <w:t xml:space="preserve"> </w:t>
      </w:r>
      <w:r>
        <w:t xml:space="preserve">Guangzhou</w:t>
      </w:r>
      <w:r>
        <w:t xml:space="preserve"> </w:t>
      </w:r>
      <w:r>
        <w:t xml:space="preserve">for better educational opportunities. He struggled with the fast-paced academic environment and felt disconnected from his peers who were native</w:t>
      </w:r>
      <w:r>
        <w:t xml:space="preserve"> </w:t>
      </w:r>
      <w:r>
        <w:t xml:space="preserve">Guangzhou</w:t>
      </w:r>
      <w:r>
        <w:t xml:space="preserve"> </w:t>
      </w:r>
      <w:r>
        <w:t xml:space="preserve">or long-term residents. His parents, immigrants themselves, placed immense pressure on him to succeed financially.</w:t>
      </w:r>
    </w:p>
    <w:bookmarkEnd w:id="26"/>
    <w:bookmarkStart w:id="27" w:name="the-intervention"/>
    <w:p>
      <w:pPr>
        <w:pStyle w:val="Heading3"/>
      </w:pPr>
      <w:r>
        <w:t xml:space="preserve">The Intervention</w:t>
      </w:r>
    </w:p>
    <w:p>
      <w:pPr>
        <w:pStyle w:val="FirstParagraph"/>
      </w:pPr>
      <w:r>
        <w:t xml:space="preserve">The assigned</w:t>
      </w:r>
      <w:r>
        <w:t xml:space="preserve"> </w:t>
      </w:r>
      <w:r>
        <w:t xml:space="preserve">School Counselor</w:t>
      </w:r>
      <w:r>
        <w:t xml:space="preserve"> </w:t>
      </w:r>
      <w:r>
        <w:t xml:space="preserve">initiated a multi-phase approach:</w:t>
      </w:r>
    </w:p>
    <w:p>
      <w:pPr>
        <w:numPr>
          <w:ilvl w:val="0"/>
          <w:numId w:val="1001"/>
        </w:numPr>
        <w:pStyle w:val="Compact"/>
      </w:pPr>
      <w:r>
        <w:rPr>
          <w:bCs/>
          <w:b/>
        </w:rPr>
        <w:t xml:space="preserve">Cognitive Reframing:</w:t>
      </w:r>
      <w:r>
        <w:t xml:space="preserve">Individual sessions helped Xiao Ming identify negative self-talk patterns related to his academic performance.</w:t>
      </w:r>
    </w:p>
    <w:p>
      <w:pPr>
        <w:numPr>
          <w:ilvl w:val="0"/>
          <w:numId w:val="1001"/>
        </w:numPr>
        <w:pStyle w:val="Compact"/>
      </w:pPr>
      <w:r>
        <w:rPr>
          <w:bCs/>
          <w:b/>
        </w:rPr>
        <w:t xml:space="preserve">Familial Mediation:</w:t>
      </w:r>
      <w:r>
        <w:t xml:space="preserve">The</w:t>
      </w:r>
      <w:r>
        <w:t xml:space="preserve"> </w:t>
      </w:r>
      <w:r>
        <w:t xml:space="preserve">School Counselor</w:t>
      </w:r>
      <w:r>
        <w:t xml:space="preserve"> </w:t>
      </w:r>
      <w:r>
        <w:t xml:space="preserve">met with Xiao Ming’s parents, educating them on the signs of burnout and advocating for a balanced approach to parenting that prioritized mental well-being over rank.</w:t>
      </w:r>
    </w:p>
    <w:p>
      <w:pPr>
        <w:numPr>
          <w:ilvl w:val="0"/>
          <w:numId w:val="1001"/>
        </w:numPr>
        <w:pStyle w:val="Compact"/>
      </w:pPr>
      <w:r>
        <w:rPr>
          <w:bCs/>
          <w:b/>
        </w:rPr>
        <w:t xml:space="preserve">Social Integration:</w:t>
      </w:r>
      <w:r>
        <w:t xml:space="preserve">Xiao Ming was enrolled in a peer-mentoring program designed specifically for internal migrant students in</w:t>
      </w:r>
      <w:r>
        <w:t xml:space="preserve"> </w:t>
      </w:r>
      <w:r>
        <w:t xml:space="preserve">Guangzhou</w:t>
      </w:r>
      <w:r>
        <w:t xml:space="preserve"> </w:t>
      </w:r>
      <w:r>
        <w:t xml:space="preserve">, connecting him with older students who had successfully navigated similar transitions.</w:t>
      </w:r>
    </w:p>
    <w:bookmarkEnd w:id="27"/>
    <w:bookmarkStart w:id="28" w:name="the-outcome"/>
    <w:p>
      <w:pPr>
        <w:pStyle w:val="Heading3"/>
      </w:pPr>
      <w:r>
        <w:t xml:space="preserve">The Outcome</w:t>
      </w:r>
    </w:p>
    <w:p>
      <w:pPr>
        <w:pStyle w:val="FirstParagraph"/>
      </w:pPr>
      <w:r>
        <w:t xml:space="preserve">Six months later, Xiao Ming reported improved sleep quality and a reduction in anxiety symptoms. While his grades did not immediately skyrocket to the top of the class, they stabilized at a level that allowed him to function effectively. More importantly, he developed a support network and renewed confidence in his ability to adapt.</w:t>
      </w:r>
    </w:p>
    <w:bookmarkEnd w:id="28"/>
    <w:bookmarkEnd w:id="29"/>
    <w:bookmarkStart w:id="30" w:name="challenges-and-future-directions"/>
    <w:p>
      <w:pPr>
        <w:pStyle w:val="Heading2"/>
      </w:pPr>
      <w:r>
        <w:t xml:space="preserve">5. Challenges and Future Directions</w:t>
      </w:r>
    </w:p>
    <w:p>
      <w:pPr>
        <w:pStyle w:val="FirstParagraph"/>
      </w:pPr>
      <w:r>
        <w:t xml:space="preserve">Despite progress, challenges remain for</w:t>
      </w:r>
      <w:r>
        <w:t xml:space="preserve"> </w:t>
      </w:r>
      <w:r>
        <w:t xml:space="preserve">School Counselor</w:t>
      </w:r>
      <w:r>
        <w:t xml:space="preserve"> </w:t>
      </w:r>
      <w:r>
        <w:t xml:space="preserve">practices in</w:t>
      </w:r>
      <w:r>
        <w:t xml:space="preserve"> </w:t>
      </w:r>
      <w:r>
        <w:t xml:space="preserve">Guangzhou</w:t>
      </w:r>
      <w:r>
        <w:t xml:space="preserve"> </w:t>
      </w:r>
      <w:r>
        <w:t xml:space="preserve">. There is still a lingering stigma associated with seeking psychological help in many Chinese communities, with concerns about privacy and academic record implications. Furthermore, there is a shortage of professionally trained</w:t>
      </w:r>
      <w:r>
        <w:t xml:space="preserve"> </w:t>
      </w:r>
      <w:r>
        <w:t xml:space="preserve">School Counselor</w:t>
      </w:r>
      <w:r>
        <w:t xml:space="preserve"> </w:t>
      </w:r>
      <w:r>
        <w:t xml:space="preserve">personnel who are specifically trained in cross-cultural psychology.</w:t>
      </w:r>
    </w:p>
    <w:p>
      <w:pPr>
        <w:pStyle w:val="BodyText"/>
      </w:pPr>
      <w:r>
        <w:t xml:space="preserve">To address this, schools in</w:t>
      </w:r>
      <w:r>
        <w:t xml:space="preserve"> </w:t>
      </w:r>
      <w:r>
        <w:t xml:space="preserve">Guangzhou</w:t>
      </w:r>
      <w:r>
        <w:t xml:space="preserve"> </w:t>
      </w:r>
      <w:r>
        <w:t xml:space="preserve">are increasingly collaborating with universities and international organizations to provide specialized training for counselors. The goal is to normalize mental health care as an essential component of education, similar to physical education or art.</w:t>
      </w:r>
    </w:p>
    <w:bookmarkEnd w:id="30"/>
    <w:bookmarkStart w:id="31" w:name="conclusion"/>
    <w:p>
      <w:pPr>
        <w:pStyle w:val="Heading2"/>
      </w:pPr>
      <w:r>
        <w:t xml:space="preserve">6. Conclusion</w:t>
      </w:r>
    </w:p>
    <w:p>
      <w:pPr>
        <w:pStyle w:val="FirstParagraph"/>
      </w:pPr>
      <w:r>
        <w:t xml:space="preserve">The case of the</w:t>
      </w:r>
      <w:r>
        <w:t xml:space="preserve"> </w:t>
      </w:r>
      <w:r>
        <w:t xml:space="preserve">School Counselor</w:t>
      </w:r>
      <w:r>
        <w:t xml:space="preserve"> </w:t>
      </w:r>
      <w:r>
        <w:t xml:space="preserve">in</w:t>
      </w:r>
      <w:r>
        <w:t xml:space="preserve"> </w:t>
      </w:r>
      <w:r>
        <w:t xml:space="preserve">China Guangzhou</w:t>
      </w:r>
      <w:r>
        <w:t xml:space="preserve"> </w:t>
      </w:r>
      <w:r>
        <w:t xml:space="preserve">demonstrates that psychological support is not a luxury but a fundamental requirement for modern education. By addressing the specific cultural, academic, and migratory pressures faced by students in this vibrant city,</w:t>
      </w:r>
      <w:r>
        <w:t xml:space="preserve"> </w:t>
      </w:r>
      <w:r>
        <w:t xml:space="preserve">School Counselor</w:t>
      </w:r>
      <w:r>
        <w:t xml:space="preserve"> </w:t>
      </w:r>
      <w:r>
        <w:t xml:space="preserve">services contribute to the development of resilient, well-adjusted young adults.</w:t>
      </w:r>
    </w:p>
    <w:p>
      <w:pPr>
        <w:pStyle w:val="BodyText"/>
      </w:pPr>
      <w:r>
        <w:t xml:space="preserve">As</w:t>
      </w:r>
      <w:r>
        <w:t xml:space="preserve"> </w:t>
      </w:r>
      <w:r>
        <w:t xml:space="preserve">Guangzhou</w:t>
      </w:r>
      <w:r>
        <w:t xml:space="preserve"> </w:t>
      </w:r>
      <w:r>
        <w:t xml:space="preserve">continues to grow as a global city, the role of the</w:t>
      </w:r>
      <w:r>
        <w:t xml:space="preserve"> </w:t>
      </w:r>
      <w:r>
        <w:t xml:space="preserve">School Counselor</w:t>
      </w:r>
      <w:r>
        <w:t xml:space="preserve"> </w:t>
      </w:r>
      <w:r>
        <w:t xml:space="preserve">will only expand in importance. It is imperative that educational policies continue to support these roles, ensuring that every student, regardless of their background, has access to the mental health resources necessary for success.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China Guangzhou</dc:title>
  <dc:creator/>
  <dc:language>en</dc:language>
  <cp:keywords/>
  <dcterms:created xsi:type="dcterms:W3CDTF">2026-07-29T09:32:24Z</dcterms:created>
  <dcterms:modified xsi:type="dcterms:W3CDTF">2026-07-29T09:32:24Z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