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2c07d4d2ae5c03cc95df6eaf4cec3d91db1e073"/>
    <w:p>
      <w:pPr>
        <w:pStyle w:val="Heading1"/>
      </w:pPr>
      <w:r>
        <w:t xml:space="preserve">The School Counselor in DR Congo Kinshasa: A Comprehensive Case Study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Active Field Report</w:t>
      </w:r>
      <w:r>
        <w:br/>
      </w:r>
      <w:r>
        <w:rPr>
          <w:bCs/>
          <w:b/>
        </w:rPr>
        <w:t xml:space="preserve">Territory Focus:</w:t>
      </w:r>
      <w:r>
        <w:t xml:space="preserve"> </w:t>
      </w:r>
      <w:r>
        <w:t xml:space="preserve">DR Congo Kinshasa</w:t>
      </w:r>
    </w:p>
    <w:p>
      <w:pPr>
        <w:pStyle w:val="BodyText"/>
      </w:pPr>
      <w:r>
        <w:t xml:space="preserve">Introduction: The Urgent Need for Psychosocial Support in Kinshasa</w:t>
      </w:r>
    </w:p>
    <w:p>
      <w:pPr>
        <w:pStyle w:val="BodyText"/>
      </w:pPr>
      <w:r>
        <w:t xml:space="preserve">The Democratic Republic of Congo (DR Congo), specifically its capital city, Kinshasa, represents a complex landscape of urban density, economic volatility and post-conflict recovery. In recent years the educational sector has expanded rapidly as families prioritize schooling despite significant socioeconomic challenges. However this expansion has not been matched by an adequate infrastructure for student well-being This case study examines the role of the School Counselor in DR Congo Kinshasa focusing on a specific intervention model designed to address trauma academic disengagement and social integration.</w:t>
      </w:r>
    </w:p>
    <w:bookmarkStart w:id="20" w:name="background"/>
    <w:p>
      <w:pPr>
        <w:pStyle w:val="Heading2"/>
      </w:pPr>
      <w:r>
        <w:t xml:space="preserve">Contextual Background</w:t>
      </w:r>
    </w:p>
    <w:p>
      <w:pPr>
        <w:pStyle w:val="FirstParagraph"/>
      </w:pPr>
      <w:r>
        <w:t xml:space="preserve">Kinshasa is one of the most densely populated cities in Africa with millions of residents living in informal settlements known as</w:t>
      </w:r>
      <w:r>
        <w:t xml:space="preserve"> </w:t>
      </w:r>
      <w:r>
        <w:rPr>
          <w:iCs/>
          <w:i/>
        </w:rPr>
        <w:t xml:space="preserve">brousse urbaine</w:t>
      </w:r>
      <w:r>
        <w:t xml:space="preserve">. The youth population is particularly large facing issues such as unemployment substance abuse and early parenthood. Following decades political instability and regional conflict many children arrive at schools carrying unaddressed psychological trauma.</w:t>
      </w:r>
    </w:p>
    <w:p>
      <w:pPr>
        <w:pStyle w:val="BodyText"/>
      </w:pPr>
      <w:r>
        <w:t xml:space="preserve">In this environment traditional educational models focused solely on academic performance are insufficient. Students require holistic support systems that address their emotional social and psychological needs alongside their curricular requirements The School Counselor in DR Congo Kinshasa serves as a critical bridge between these needs and the available resources.</w:t>
      </w:r>
    </w:p>
    <w:bookmarkEnd w:id="20"/>
    <w:bookmarkStart w:id="24" w:name="case-profile"/>
    <w:p>
      <w:pPr>
        <w:pStyle w:val="Heading2"/>
      </w:pPr>
      <w:r>
        <w:t xml:space="preserve">Case Profile: "Patrick"</w:t>
      </w:r>
    </w:p>
    <w:bookmarkStart w:id="21" w:name="the-subject"/>
    <w:p>
      <w:pPr>
        <w:pStyle w:val="Heading3"/>
      </w:pPr>
      <w:r>
        <w:t xml:space="preserve">The Subject</w:t>
      </w:r>
    </w:p>
    <w:p>
      <w:pPr>
        <w:pStyle w:val="FirstParagraph"/>
      </w:pPr>
      <w:r>
        <w:rPr>
          <w:bCs/>
          <w:b/>
        </w:rPr>
        <w:t xml:space="preserve">Name:</w:t>
      </w:r>
      <w:r>
        <w:t xml:space="preserve"> </w:t>
      </w:r>
      <w:r>
        <w:t xml:space="preserve">Patrick (Pseudonym)</w:t>
      </w:r>
      <w:r>
        <w:br/>
      </w:r>
      <w:r>
        <w:rPr>
          <w:bCs/>
          <w:b/>
        </w:rPr>
        <w:t xml:space="preserve">Age:</w:t>
      </w:r>
      <w:r>
        <w:t xml:space="preserve"> </w:t>
      </w:r>
      <w:r>
        <w:t xml:space="preserve">15 years old</w:t>
      </w:r>
      <w:r>
        <w:br/>
      </w:r>
      <w:r>
        <w:rPr>
          <w:bCs/>
          <w:b/>
        </w:rPr>
        <w:t xml:space="preserve">Educational Level:</w:t>
      </w:r>
      <w:r>
        <w:t xml:space="preserve"> </w:t>
      </w:r>
      <w:r>
        <w:t xml:space="preserve">Form III (Equivalant to Grade 9)</w:t>
      </w:r>
      <w:r>
        <w:br/>
      </w:r>
    </w:p>
    <w:p>
      <w:pPr>
        <w:pStyle w:val="BodyText"/>
      </w:pPr>
      <w:r>
        <w:t xml:space="preserve">School Location:** A public secondary school in the Gombe district of Kinshasa.</w:t>
      </w:r>
    </w:p>
    <w:bookmarkEnd w:id="21"/>
    <w:bookmarkStart w:id="22" w:name="presenting-problems"/>
    <w:p>
      <w:pPr>
        <w:pStyle w:val="Heading3"/>
      </w:pPr>
      <w:r>
        <w:t xml:space="preserve">Presenting Problems</w:t>
      </w:r>
    </w:p>
    <w:p>
      <w:pPr>
        <w:pStyle w:val="FirstParagraph"/>
      </w:pPr>
      <w:r>
        <w:t xml:space="preserve">Patrick was referred to the School Counselor by his homeroom teacher due to sudden changes behavior. Previously a diligent student Patrick began skipping classes engaging in fights with peers and showing signs of severe anxiety. His academic performance dropped precipitously threatening his progression to Form IV.</w:t>
      </w:r>
    </w:p>
    <w:bookmarkEnd w:id="22"/>
    <w:bookmarkStart w:id="23" w:name="socio-familial-context"/>
    <w:p>
      <w:pPr>
        <w:pStyle w:val="Heading3"/>
      </w:pPr>
      <w:r>
        <w:t xml:space="preserve">Socio-Familial Context</w:t>
      </w:r>
    </w:p>
    <w:p>
      <w:pPr>
        <w:pStyle w:val="FirstParagraph"/>
      </w:pPr>
      <w:r>
        <w:t xml:space="preserve">Patrick lives in a crowded household with extended family members. His father lost his job due to restructuring at a local factory and has since struggled with alcoholism while his mother sells vegetables in the market. Recent neighborhood violence involving armed gangs had caused Patrick significant fear he witnessed neighbors being displaced which triggered acute stress responses.</w:t>
      </w:r>
    </w:p>
    <w:bookmarkEnd w:id="23"/>
    <w:bookmarkEnd w:id="24"/>
    <w:bookmarkStart w:id="28" w:name="methodology"/>
    <w:p>
      <w:pPr>
        <w:pStyle w:val="Heading2"/>
      </w:pPr>
      <w:r>
        <w:t xml:space="preserve">Methodology of Intervention</w:t>
      </w:r>
    </w:p>
    <w:p>
      <w:pPr>
        <w:pStyle w:val="FirstParagraph"/>
      </w:pPr>
      <w:r>
        <w:t xml:space="preserve">The School Counselor in DR Congo Kinshasa employed a culturally adapted multi-tiered system of supports (MTSS). This approach recognizes the limited resources available and leverages community strengths.</w:t>
      </w:r>
    </w:p>
    <w:bookmarkStart w:id="25" w:name="phase-1-assessment-and-trust-building"/>
    <w:p>
      <w:pPr>
        <w:pStyle w:val="Heading3"/>
      </w:pPr>
      <w:r>
        <w:t xml:space="preserve">Phase 1: Assessment and Trust-Building</w:t>
      </w:r>
    </w:p>
    <w:p>
      <w:pPr>
        <w:pStyle w:val="FirstParagraph"/>
      </w:pPr>
      <w:r>
        <w:t xml:space="preserve">The initial phase focused on establishing rapport. Recognizing that stigma around mental health is high in many Congolese communities the counselor framed sessions as "life skills coaching" rather than "therapy." This linguistic reframing was crucial for Patrick to engage without fear of being labeled "crazy" by peers.</w:t>
      </w:r>
    </w:p>
    <w:p>
      <w:pPr>
        <w:pStyle w:val="BodyText"/>
      </w:pPr>
      <w:r>
        <w:t xml:space="preserve">Assessments revealed that Patrick's aggression was a defense mechanism rooted in feelings of powerlessness. He felt responsible for contributing to his family's income yet lacked the means to do so leading to frustration and displacement of anger onto peers.</w:t>
      </w:r>
    </w:p>
    <w:bookmarkEnd w:id="25"/>
    <w:bookmarkStart w:id="26" w:name="X581ee3238f6ad143a6881cda5609b01be2e4f89"/>
    <w:p>
      <w:pPr>
        <w:pStyle w:val="Heading3"/>
      </w:pPr>
      <w:r>
        <w:t xml:space="preserve">Phase 2: Cognitive Behavioral Techniques adapted for Local Context</w:t>
      </w:r>
    </w:p>
    <w:p>
      <w:pPr>
        <w:pStyle w:val="FirstParagraph"/>
      </w:pPr>
      <w:r>
        <w:t xml:space="preserve">The counselor utilized Cognitive Behavioral Therapy (CBT) techniques simplified and contextualized. Instead of abstract worksheets exercises involved storytelling using local proverbs</w:t>
      </w:r>
      <w:r>
        <w:t xml:space="preserve"> </w:t>
      </w:r>
      <w:r>
        <w:rPr>
          <w:iCs/>
          <w:i/>
        </w:rPr>
        <w:t xml:space="preserve">basmbo</w:t>
      </w:r>
      <w:r>
        <w:t xml:space="preserve">) to discuss resilience and problem-solving.</w:t>
      </w:r>
    </w:p>
    <w:p>
      <w:pPr>
        <w:numPr>
          <w:ilvl w:val="0"/>
          <w:numId w:val="1001"/>
        </w:numPr>
        <w:pStyle w:val="Compact"/>
      </w:pPr>
      <w:r>
        <w:rPr>
          <w:bCs/>
          <w:b/>
        </w:rPr>
        <w:t xml:space="preserve">Cognitive Restructuring:</w:t>
      </w:r>
      <w:r>
        <w:t xml:space="preserve">Patient learned identify negative thoughts such as "I can't help my family" and replace them with actionable steps like "I can focus on my studies to secure a better future."</w:t>
      </w:r>
    </w:p>
    <w:p>
      <w:pPr>
        <w:numPr>
          <w:ilvl w:val="0"/>
          <w:numId w:val="1001"/>
        </w:numPr>
        <w:pStyle w:val="Compact"/>
      </w:pPr>
      <w:r>
        <w:rPr>
          <w:bCs/>
          <w:b/>
        </w:rPr>
        <w:t xml:space="preserve">Social Skills Training:</w:t>
      </w:r>
      <w:r>
        <w:t xml:space="preserve">Role-playing scenarios were used to practice conflict resolution without violence emphasizing communication styles common in Kinshasa's youth culture.</w:t>
      </w:r>
    </w:p>
    <w:bookmarkEnd w:id="26"/>
    <w:bookmarkStart w:id="27" w:name="phase-3-family-and-community-engagement"/>
    <w:p>
      <w:pPr>
        <w:pStyle w:val="Heading3"/>
      </w:pPr>
      <w:r>
        <w:t xml:space="preserve">Phase 3: Family and Community Engagement</w:t>
      </w:r>
    </w:p>
    <w:p>
      <w:pPr>
        <w:pStyle w:val="FirstParagraph"/>
      </w:pPr>
      <w:r>
        <w:t xml:space="preserve">A core component of the School Counselor in DR Congo Kinshasa model is family involvement. The counselor conducted home visits to speak with Patrick’s parents. These sessions were not about blaming parents but rather educating them on adolescent development and stress management.</w:t>
      </w:r>
    </w:p>
    <w:p>
      <w:pPr>
        <w:pStyle w:val="BodyText"/>
      </w:pPr>
      <w:r>
        <w:t xml:space="preserve">The counselor facilitated a family meeting where expectations for household responsibilities were renegotiated allowing Patrick to contribute in age-appropriate ways reducing his burden while maintaining family harmony.</w:t>
      </w:r>
    </w:p>
    <w:bookmarkEnd w:id="27"/>
    <w:bookmarkEnd w:id="28"/>
    <w:bookmarkStart w:id="31" w:name="outcomes"/>
    <w:p>
      <w:pPr>
        <w:pStyle w:val="Heading2"/>
      </w:pPr>
      <w:r>
        <w:t xml:space="preserve">Outcomes and Impact</w:t>
      </w:r>
    </w:p>
    <w:bookmarkStart w:id="29" w:name="immediate-results-3-months"/>
    <w:p>
      <w:pPr>
        <w:pStyle w:val="Heading3"/>
      </w:pPr>
      <w:r>
        <w:t xml:space="preserve">Immediate Results (3 Months)</w:t>
      </w:r>
    </w:p>
    <w:p>
      <w:pPr>
        <w:pStyle w:val="FirstParagraph"/>
      </w:pPr>
      <w:r>
        <w:t xml:space="preserve">Patrick’s attendance improved from 60% to 95%. He reported feeling calmer in class and ceased physical altercations. Teachers noted a positive shift in his attitude toward peers.</w:t>
      </w:r>
    </w:p>
    <w:bookmarkEnd w:id="29"/>
    <w:bookmarkStart w:id="30" w:name="moderate-term-impact-6-months"/>
    <w:p>
      <w:pPr>
        <w:pStyle w:val="Heading3"/>
      </w:pPr>
      <w:r>
        <w:t xml:space="preserve">Moderate-Term Impact (6 Months)</w:t>
      </w:r>
    </w:p>
    <w:p>
      <w:pPr>
        <w:pStyle w:val="FirstParagraph"/>
      </w:pPr>
      <w:r>
        <w:t xml:space="preserve">Patient's grades stabilized though they did not immediately return to previous highs but the trajectory was upward. More importantly Patrick engaged in a peer mentoring group led by the School Counselor where he shared his experiences helping other students manage stress.</w:t>
      </w:r>
    </w:p>
    <w:p>
      <w:pPr>
        <w:pStyle w:val="BodyText"/>
      </w:pPr>
      <w:r>
        <w:t xml:space="preserve">Broader Institutional Impact</w:t>
      </w:r>
    </w:p>
    <w:p>
      <w:pPr>
        <w:pStyle w:val="BodyText"/>
      </w:pPr>
      <w:r>
        <w:t xml:space="preserve">The success of Patrick’s case influenced school policy. The administration recognized the value of counseling services and allocated budget space for additional counseling hours. This created a precedent for integrating psychosocial support into the standard curriculum in DR Congo Kinshasa.</w:t>
      </w:r>
    </w:p>
    <w:bookmarkEnd w:id="30"/>
    <w:bookmarkEnd w:id="31"/>
    <w:bookmarkStart w:id="32" w:name="challenges"/>
    <w:p>
      <w:pPr>
        <w:pStyle w:val="Heading2"/>
      </w:pPr>
      <w:r>
        <w:t xml:space="preserve">Challenges Faced by School Counselors</w:t>
      </w:r>
    </w:p>
    <w:p>
      <w:pPr>
        <w:pStyle w:val="FirstParagraph"/>
      </w:pPr>
      <w:r>
        <w:t xml:space="preserve">Despite positive outcomes several structural challenges persist:</w:t>
      </w:r>
    </w:p>
    <w:p>
      <w:pPr>
        <w:pStyle w:val="BodyText"/>
      </w:pPr>
      <w:r>
        <w:t xml:space="preserve">Counselor-to-Student Ratio: In large public schools in Kinshasa a single counselor may serve over 1000 students making individualized attention difficult.</w:t>
      </w:r>
    </w:p>
    <w:p>
      <w:pPr>
        <w:pStyle w:val="BodyText"/>
      </w:pPr>
      <w:r>
        <w:t xml:space="preserve">Resource Limitations: Lack of private spaces for confidential sessions and limited access to psychological testing materials.</w:t>
      </w:r>
    </w:p>
    <w:p>
      <w:pPr>
        <w:pStyle w:val="BodyText"/>
      </w:pPr>
      <w:r>
        <w:t xml:space="preserve">Cultural Stigma: Although improving many parents still view counseling as unnecessary or shameful requiring continuous education campaigns.</w:t>
      </w:r>
    </w:p>
    <w:bookmarkEnd w:id="32"/>
    <w:bookmarkStart w:id="33" w:name="recommendations"/>
    <w:p>
      <w:pPr>
        <w:pStyle w:val="Heading2"/>
      </w:pPr>
      <w:r>
        <w:t xml:space="preserve">Recommendations for Policy and Practice</w:t>
      </w:r>
    </w:p>
    <w:p>
      <w:pPr>
        <w:pStyle w:val="FirstParagraph"/>
      </w:pPr>
      <w:r>
        <w:t xml:space="preserve">To enhance the effectiveness of the School Counselor in DR Congo Kinshasa several recommendations are proposed:</w:t>
      </w:r>
    </w:p>
    <w:p>
      <w:pPr>
        <w:pStyle w:val="BodyText"/>
      </w:pPr>
      <w:r>
        <w:t xml:space="preserve">Increase Training: Expand pre-service and in-service training programs for counselors focusing on trauma-informed care and community-based approaches.</w:t>
      </w:r>
    </w:p>
    <w:p>
      <w:pPr>
        <w:pStyle w:val="BodyText"/>
      </w:pPr>
      <w:r>
        <w:t xml:space="preserve">Digital Tools: Develop low-bandwidth digital resources for counselors to track student progress and access remote supervision from senior psychologists.</w:t>
      </w:r>
    </w:p>
    <w:p>
      <w:pPr>
        <w:pStyle w:val="BodyText"/>
      </w:pPr>
      <w:r>
        <w:t xml:space="preserve">Community Partnerships: Strengthen partnerships with local NGOs churches and community leaders to create a holistic support network around students.</w:t>
      </w:r>
    </w:p>
    <w:bookmarkEnd w:id="33"/>
    <w:bookmarkStart w:id="34" w:name="conclusion"/>
    <w:p>
      <w:pPr>
        <w:pStyle w:val="Heading2"/>
      </w:pPr>
      <w:r>
        <w:t xml:space="preserve">Conclusion</w:t>
      </w:r>
    </w:p>
    <w:p>
      <w:pPr>
        <w:pStyle w:val="FirstParagraph"/>
      </w:pPr>
      <w:r>
        <w:t xml:space="preserve">This case study illustrates the transformative potential of the School Counselor in DR Congo Kinshasa. By addressing not just academic but emotional social needs counselors empower students like Patrick to overcome adversity and thrive academically and socially.</w:t>
      </w:r>
    </w:p>
    <w:p>
      <w:pPr>
        <w:pStyle w:val="BodyText"/>
      </w:pPr>
      <w:r>
        <w:t xml:space="preserve">The integration of culturally sensitive practices family engagement and systemic advocacy is essential for sustainable impact. As Kinshasa continues to evolve the role of the School Counselor must expand from reactive crisis management proactive student development ensuring that every child has access to the support necessary for holistic growth.</w:t>
      </w:r>
    </w:p>
    <w:p>
      <w:pPr>
        <w:pStyle w:val="BodyText"/>
      </w:pPr>
      <w:r>
        <w:t xml:space="preserve">The work done by School Counselors in DR Congo Kinshasa is not merely educational; it is a vital component of social stability and national development. Investing in these roles investing in the future of the Democratic Republic of Congo.</w:t>
      </w:r>
    </w:p>
    <w:p>
      <w:r>
        <w:pict>
          <v:rect style="width:0;height:1.5pt" o:hralign="center" o:hrstd="t" o:hr="t"/>
        </w:pict>
      </w:r>
    </w:p>
    <w:p>
      <w:pPr>
        <w:pStyle w:val="FirstParagraph"/>
      </w:pPr>
      <w:r>
        <w:rPr>
          <w:iCs/>
          <w:i/>
        </w:rPr>
        <w:t xml:space="preserve">This document serves as a template for educators policymakers and NGOs working to improve educational outcomes through psychosocial support systems in DR Congo Kinshasa.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School Counselor in DR Congo Kinshasa</dc:title>
  <dc:creator/>
  <dc:language>en</dc:language>
  <cp:keywords/>
  <dcterms:created xsi:type="dcterms:W3CDTF">2026-07-29T08:27:55Z</dcterms:created>
  <dcterms:modified xsi:type="dcterms:W3CDTF">2026-07-29T08:27:55Z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