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31" w:name="X01caf815b6c5e9ac45a70c6205fa5492b4c367d"/>
    <w:p>
      <w:pPr>
        <w:pStyle w:val="Heading1"/>
      </w:pPr>
      <w:r>
        <w:t xml:space="preserve">The Role and Impact of a School Counselor in Egypt Alexandria: A Case Study</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Analyze the evolving role of the School Counselor in addressing psychosocial challenges within secondary schools in Egypt Alexandria.</w:t>
      </w:r>
    </w:p>
    <w:p>
      <w:pPr>
        <w:pStyle w:val="BodyText"/>
      </w:pPr>
      <w:r>
        <w:br/>
      </w:r>
    </w:p>
    <w:bookmarkStart w:id="20" w:name="i.-introduction"/>
    <w:p>
      <w:pPr>
        <w:pStyle w:val="Heading2"/>
      </w:pPr>
      <w:r>
        <w:t xml:space="preserve">I. Introduction</w:t>
      </w:r>
    </w:p>
    <w:p>
      <w:pPr>
        <w:pStyle w:val="FirstParagraph"/>
      </w:pPr>
      <w:r>
        <w:t xml:space="preserve">The educational landscape in Egypt has undergone significant transformation over the past decade, with a growing emphasis on holistic student development alongside academic achievement. In the coastal city of Alexandria, known for its rich cultural heritage and high population density, schools face unique socio-economic challenges that impact student well-being. This Case Study examines the critical function of the School Counselor in this specific context.</w:t>
      </w:r>
    </w:p>
    <w:p>
      <w:pPr>
        <w:pStyle w:val="BodyText"/>
      </w:pPr>
      <w:r>
        <w:t xml:space="preserve">The presence of a qualified School Counselor is no longer a luxury but a necessity in Egypt Alexandria’s educational framework. As families navigate economic pressures and as students encounter increasing academic competition, the need for professional mental health support within school boundaries has become paramount. This document explores how the School Counselor serves as a bridge between academic expectations and psychological resilience, specifically tailored to the cultural nuances of Egypt Alexandria.</w:t>
      </w:r>
    </w:p>
    <w:bookmarkEnd w:id="20"/>
    <w:bookmarkStart w:id="21" w:name="X37a72e9445bd97926b9dd4f04aaeecff37fb708"/>
    <w:p>
      <w:pPr>
        <w:pStyle w:val="Heading2"/>
      </w:pPr>
      <w:r>
        <w:t xml:space="preserve">II. Contextual Background: The Environment of Egypt Alexandria</w:t>
      </w:r>
    </w:p>
    <w:p>
      <w:pPr>
        <w:pStyle w:val="FirstParagraph"/>
      </w:pPr>
      <w:r>
        <w:t xml:space="preserve">Alexandria is not merely a geographical location; it is a complex social ecosystem. Unlike the more homogenous rural environments in Upper Egypt, schools in Egypt Alexandria are characterized by diversity. Students come from varying socio-economic backgrounds, ranging from affluent areas like Smouha and Montaza to densely populated districts such as Raml Station and Sidi Gaber.</w:t>
      </w:r>
    </w:p>
    <w:p>
      <w:pPr>
        <w:pStyle w:val="BodyText"/>
      </w:pPr>
      <w:r>
        <w:t xml:space="preserve">This diversity creates a dynamic but sometimes volatile social environment within school gates. Issues such as cyberbullying, anxiety related to university entrance exams (Thanaweya Amma), and family instability are prevalent. In this setting, the School Counselor acts as a stabilizing force. The cultural context of Egypt Alexandria requires counselors to be highly attuned to local traditions, religious sentiments, and familial expectations. A one-size-fits-all approach imported from Western contexts often fails here; thus, the School Counselor must adapt therapeutic techniques to resonate with Egyptian youth while maintaining professional ethical standards.</w:t>
      </w:r>
    </w:p>
    <w:bookmarkEnd w:id="21"/>
    <w:bookmarkStart w:id="22" w:name="iii.-case-profile-ahmed-pseudonym"/>
    <w:p>
      <w:pPr>
        <w:pStyle w:val="Heading2"/>
      </w:pPr>
      <w:r>
        <w:t xml:space="preserve">III. Case Profile: "Ahmed" (Pseudonym)</w:t>
      </w:r>
    </w:p>
    <w:p>
      <w:pPr>
        <w:pStyle w:val="FirstParagraph"/>
      </w:pPr>
      <w:r>
        <w:t xml:space="preserve">To illustrate the practical application of counseling in this region, we present a composite case study based on real-world scenarios observed in Alexandria’s public and private secondary schools.</w:t>
      </w:r>
    </w:p>
    <w:p>
      <w:pPr>
        <w:pStyle w:val="BlockText"/>
      </w:pPr>
      <w:r>
        <w:t xml:space="preserve">"The pressure to succeed is suffocating. I feel like if I fail my exams, I lose my family's honor." – Ahmed, 17 years old.</w:t>
      </w:r>
    </w:p>
    <w:p>
      <w:pPr>
        <w:pStyle w:val="FirstParagraph"/>
      </w:pPr>
      <w:r>
        <w:rPr>
          <w:bCs/>
          <w:b/>
        </w:rPr>
        <w:t xml:space="preserve">Background:</w:t>
      </w:r>
      <w:r>
        <w:t xml:space="preserve"> </w:t>
      </w:r>
      <w:r>
        <w:t xml:space="preserve">Ahmed is a Grade 12 student attending a public high school in the Sidi Gaber district of Egypt Alexandria. He comes from a middle-class family where both parents work long hours to support three siblings. Academically, Ahmed has shown potential but has recently experienced a sharp decline in grades and attendance.</w:t>
      </w:r>
    </w:p>
    <w:p>
      <w:pPr>
        <w:pStyle w:val="BodyText"/>
      </w:pPr>
      <w:r>
        <w:rPr>
          <w:bCs/>
          <w:b/>
        </w:rPr>
        <w:t xml:space="preserve">Presenting Problems:</w:t>
      </w:r>
    </w:p>
    <w:p>
      <w:pPr>
        <w:numPr>
          <w:ilvl w:val="0"/>
          <w:numId w:val="1001"/>
        </w:numPr>
        <w:pStyle w:val="Compact"/>
      </w:pPr>
      <w:r>
        <w:rPr>
          <w:bCs/>
          <w:b/>
        </w:rPr>
        <w:t xml:space="preserve">Academic Anxiety:</w:t>
      </w:r>
      <w:r>
        <w:t xml:space="preserve"> </w:t>
      </w:r>
      <w:r>
        <w:t xml:space="preserve">Ahmed exhibits signs of severe test anxiety, fearing failure in the national Thanaweya Amma exams.</w:t>
      </w:r>
    </w:p>
    <w:p>
      <w:pPr>
        <w:numPr>
          <w:ilvl w:val="0"/>
          <w:numId w:val="1001"/>
        </w:numPr>
        <w:pStyle w:val="Compact"/>
      </w:pPr>
      <w:r>
        <w:rPr>
          <w:iCs/>
          <w:i/>
        </w:rPr>
        <w:t xml:space="preserve">Social Withdrawal:</w:t>
      </w:r>
    </w:p>
    <w:p>
      <w:pPr>
        <w:numPr>
          <w:ilvl w:val="0"/>
          <w:numId w:val="1001"/>
        </w:numPr>
        <w:pStyle w:val="Compact"/>
      </w:pPr>
      <w:r>
        <w:rPr>
          <w:bCs/>
          <w:b/>
        </w:rPr>
        <w:t xml:space="preserve">Familial Stress:</w:t>
      </w:r>
      <w:r>
        <w:t xml:space="preserve"> </w:t>
      </w:r>
      <w:r>
        <w:t xml:space="preserve">There is tension at home due to financial struggles, leading Ahmed to assume excessive responsibility for his younger siblings.</w:t>
      </w:r>
    </w:p>
    <w:p>
      <w:pPr>
        <w:pStyle w:val="FirstParagraph"/>
      </w:pPr>
      <w:r>
        <w:rPr>
          <w:bCs/>
          <w:b/>
        </w:rPr>
        <w:t xml:space="preserve">The Intervention Role of the School Counselor:</w:t>
      </w:r>
    </w:p>
    <w:p>
      <w:pPr>
        <w:pStyle w:val="BodyText"/>
      </w:pPr>
      <w:r>
        <w:t xml:space="preserve">The School Counselor in Ahmed’s school identified the issue through routine screening and teacher referrals. Recognizing the specific pressures faced by students in Egypt Alexandria, particularly regarding future career prospects and family expectations, the counselor adopted a multi-tiered approach.</w:t>
      </w:r>
    </w:p>
    <w:bookmarkEnd w:id="22"/>
    <w:bookmarkStart w:id="26" w:name="X4d7cec189eabb327ce71ba99ec1b3340c85c473"/>
    <w:p>
      <w:pPr>
        <w:pStyle w:val="Heading2"/>
      </w:pPr>
      <w:r>
        <w:t xml:space="preserve">IV. Methodology and Intervention Strategy</w:t>
      </w:r>
    </w:p>
    <w:p>
      <w:pPr>
        <w:pStyle w:val="FirstParagraph"/>
      </w:pPr>
      <w:r>
        <w:t xml:space="preserve">The School Counselor utilized a culturally responsive framework. In Egypt Alexandria, direct confrontation of mental health issues can sometimes carry stigma. Therefore, the School Counselor framed interventions as "life skills" and "success strategies" rather than clinical therapy initially to reduce resistance.</w:t>
      </w:r>
    </w:p>
    <w:bookmarkStart w:id="23" w:name="a.-individual-counseling-sessions"/>
    <w:p>
      <w:pPr>
        <w:pStyle w:val="Heading3"/>
      </w:pPr>
      <w:r>
        <w:t xml:space="preserve">A. Individual Counseling Sessions</w:t>
      </w:r>
    </w:p>
    <w:p>
      <w:pPr>
        <w:pStyle w:val="FirstParagraph"/>
      </w:pPr>
      <w:r>
        <w:t xml:space="preserve">The School Counselor conducted weekly one-on-one sessions with Ahmed. The focus was on cognitive-behavioral techniques to manage anxiety. The counselor helped Ahmed reframe his thoughts about failure, emphasizing that self-worth is not tied solely to academic scores—a crucial message in a high-stakes educational culture like that of Egypt Alexandria.</w:t>
      </w:r>
    </w:p>
    <w:bookmarkEnd w:id="23"/>
    <w:bookmarkStart w:id="24" w:name="b.-family-engagement"/>
    <w:p>
      <w:pPr>
        <w:pStyle w:val="Heading3"/>
      </w:pPr>
      <w:r>
        <w:t xml:space="preserve">B. Family Engagement</w:t>
      </w:r>
    </w:p>
    <w:p>
      <w:pPr>
        <w:pStyle w:val="FirstParagraph"/>
      </w:pPr>
      <w:r>
        <w:t xml:space="preserve">In many cases in Egypt Alexandria, family involvement is key to student success. The School Counselor invited Ahmed’s parents for a non-confrontational meeting. Instead of focusing on Ahmed’s "behavioral problems," the counselor highlighted his stress levels and the need for emotional support at home. This approach helped bridge the gap between traditional parental authority and modern psychological understanding.</w:t>
      </w:r>
    </w:p>
    <w:bookmarkEnd w:id="24"/>
    <w:bookmarkStart w:id="25" w:name="c.-peer-support-groups"/>
    <w:p>
      <w:pPr>
        <w:pStyle w:val="Heading3"/>
      </w:pPr>
      <w:r>
        <w:t xml:space="preserve">C. Peer Support Groups</w:t>
      </w:r>
    </w:p>
    <w:p>
      <w:pPr>
        <w:pStyle w:val="FirstParagraph"/>
      </w:pPr>
      <w:r>
        <w:t xml:space="preserve">The School Counselor initiated a peer support group for Grade 12 students, focusing on stress management techniques such as mindfulness and time management. By normalizing conversations about stress among peers, the counselor reduced the isolation Ahmed felt. This collective approach aligns well with the communal nature of Egyptian society.</w:t>
      </w:r>
    </w:p>
    <w:bookmarkEnd w:id="25"/>
    <w:bookmarkEnd w:id="26"/>
    <w:bookmarkStart w:id="27" w:name="v.-outcomes-and-impact"/>
    <w:p>
      <w:pPr>
        <w:pStyle w:val="Heading2"/>
      </w:pPr>
      <w:r>
        <w:t xml:space="preserve">V. Outcomes and Impact</w:t>
      </w:r>
    </w:p>
    <w:p>
      <w:pPr>
        <w:pStyle w:val="FirstParagraph"/>
      </w:pPr>
      <w:r>
        <w:t xml:space="preserve">After three months of consistent intervention by the School Counselor, measurable improvements were observed in Ahmed’s case:</w:t>
      </w:r>
    </w:p>
    <w:p>
      <w:pPr>
        <w:numPr>
          <w:ilvl w:val="0"/>
          <w:numId w:val="1002"/>
        </w:numPr>
        <w:pStyle w:val="Compact"/>
      </w:pPr>
      <w:r>
        <w:rPr>
          <w:bCs/>
          <w:b/>
        </w:rPr>
        <w:t xml:space="preserve">Academic Stability:</w:t>
      </w:r>
    </w:p>
    <w:p>
      <w:pPr>
        <w:numPr>
          <w:ilvl w:val="0"/>
          <w:numId w:val="1002"/>
        </w:numPr>
        <w:pStyle w:val="Compact"/>
      </w:pPr>
      <w:r>
        <w:rPr>
          <w:bCs/>
          <w:b/>
        </w:rPr>
        <w:t xml:space="preserve">Emotional Regulation:</w:t>
      </w:r>
    </w:p>
    <w:p>
      <w:pPr>
        <w:numPr>
          <w:ilvl w:val="0"/>
          <w:numId w:val="1000"/>
        </w:numPr>
        <w:pStyle w:val="Compact"/>
      </w:pPr>
      <w:r>
        <w:rPr>
          <w:iCs/>
          <w:i/>
        </w:rPr>
        <w:t xml:space="preserve">- He reported feeling less overwhelmed and began sleeping better, indicating reduced anxiety levels.</w:t>
      </w:r>
    </w:p>
    <w:p>
      <w:pPr>
        <w:numPr>
          <w:ilvl w:val="0"/>
          <w:numId w:val="1002"/>
        </w:numPr>
        <w:pStyle w:val="Compact"/>
      </w:pPr>
      <w:r>
        <w:t xml:space="preserve">Social Reintegration:Ahmed re-engaged with his friends and participated in a school debate club, improving his social skills.</w:t>
      </w:r>
    </w:p>
    <w:p>
      <w:pPr>
        <w:pStyle w:val="FirstParagraph"/>
      </w:pPr>
      <w:r>
        <w:t xml:space="preserve">This case demonstrates that the School Counselor is not merely an advisor but a vital component of the educational infrastructure in Egypt Alexandria. The counselor’s ability to navigate cultural nuances, engage families, and provide direct psychological support directly impacts student outcomes.</w:t>
      </w:r>
    </w:p>
    <w:bookmarkEnd w:id="27"/>
    <w:bookmarkStart w:id="28" w:name="X97777b367bb1780aa6853959300f1d39118d75f"/>
    <w:p>
      <w:pPr>
        <w:pStyle w:val="Heading2"/>
      </w:pPr>
      <w:r>
        <w:t xml:space="preserve">VI. Challenges Faced by School Counselors in Egypt Alexandria</w:t>
      </w:r>
    </w:p>
    <w:p>
      <w:pPr>
        <w:pStyle w:val="FirstParagraph"/>
      </w:pPr>
      <w:r>
        <w:t xml:space="preserve">Despite the success seen in Ahmed’s case, School Counselors in Egypt Alexandria face systemic challenges:</w:t>
      </w:r>
    </w:p>
    <w:p>
      <w:pPr>
        <w:numPr>
          <w:ilvl w:val="0"/>
          <w:numId w:val="1003"/>
        </w:numPr>
        <w:pStyle w:val="Compact"/>
      </w:pPr>
      <w:r>
        <w:rPr>
          <w:bCs/>
          <w:b/>
        </w:rPr>
        <w:t xml:space="preserve">Cultural Stigma:</w:t>
      </w:r>
      <w:r>
        <w:t xml:space="preserve">Mental health issues are still sometimes viewed as weaknesses or spiritual deficiencies. The School Counselor often has to work tirelessly to educate the community.</w:t>
      </w:r>
    </w:p>
    <w:p>
      <w:pPr>
        <w:numPr>
          <w:ilvl w:val="0"/>
          <w:numId w:val="1003"/>
        </w:numPr>
        <w:pStyle w:val="Compact"/>
      </w:pPr>
      <w:r>
        <w:t xml:space="preserve">Resource Limitations:In public schools in Egypt Alexandria, counselors may have large caseloads (one counselor for hundreds of students), limiting the time available for individual cases like Ahmed’s.</w:t>
      </w:r>
    </w:p>
    <w:p>
      <w:pPr>
        <w:numPr>
          <w:ilvl w:val="0"/>
          <w:numId w:val="1003"/>
        </w:numPr>
        <w:pStyle w:val="Compact"/>
      </w:pPr>
      <w:r>
        <w:t xml:space="preserve">Lack of Specialized Training:While many School Counselors are trained in general psychology, specific training in adolescent counseling and crisis intervention is still evolving within the Egyptian educational sector.</w:t>
      </w:r>
    </w:p>
    <w:bookmarkEnd w:id="28"/>
    <w:bookmarkStart w:id="29" w:name="vii.-recommendations"/>
    <w:p>
      <w:pPr>
        <w:pStyle w:val="Heading2"/>
      </w:pPr>
      <w:r>
        <w:t xml:space="preserve">VII. Recommendations</w:t>
      </w:r>
    </w:p>
    <w:p>
      <w:pPr>
        <w:pStyle w:val="FirstParagraph"/>
      </w:pPr>
      <w:r>
        <w:t xml:space="preserve">To enhance the efficacy of School Counselors in Egypt Alexandria, the following recommendations are proposed:</w:t>
      </w:r>
    </w:p>
    <w:p>
      <w:pPr>
        <w:numPr>
          <w:ilvl w:val="0"/>
          <w:numId w:val="1004"/>
        </w:numPr>
        <w:pStyle w:val="Compact"/>
      </w:pPr>
      <w:r>
        <w:t xml:space="preserve">Increase Staffing Ratios:The Ministry of Education should aim for a lower student-to-counselor ratio to allow for personalized attention.</w:t>
      </w:r>
    </w:p>
    <w:p>
      <w:pPr>
        <w:numPr>
          <w:ilvl w:val="0"/>
          <w:numId w:val="1004"/>
        </w:numPr>
        <w:pStyle w:val="Compact"/>
      </w:pPr>
      <w:r>
        <w:t xml:space="preserve">Cultural Competency Training:Ongoing professional development for School Counselors should focus on integrating modern psychological practices with local cultural values.</w:t>
      </w:r>
    </w:p>
    <w:p>
      <w:pPr>
        <w:numPr>
          <w:ilvl w:val="0"/>
          <w:numId w:val="1004"/>
        </w:numPr>
        <w:pStyle w:val="Compact"/>
      </w:pPr>
      <w:r>
        <w:t xml:space="preserve">Community Awareness Campaigns:Schools in Egypt Alexandria, alongside the guidance of School Counselors, should launch campaigns to destigmatize mental health discussions among parents and students.</w:t>
      </w:r>
    </w:p>
    <w:bookmarkEnd w:id="29"/>
    <w:bookmarkStart w:id="30" w:name="viii.-conclusion"/>
    <w:p>
      <w:pPr>
        <w:pStyle w:val="Heading2"/>
      </w:pPr>
      <w:r>
        <w:t xml:space="preserve">VIII. Conclusion</w:t>
      </w:r>
    </w:p>
    <w:p>
      <w:pPr>
        <w:pStyle w:val="FirstParagraph"/>
      </w:pPr>
      <w:r>
        <w:t xml:space="preserve">The case study of Ahmed underscores the transformative potential of effective school counseling. In Egypt Alexandria, where educational pressures are intense and social dynamics complex, the School Counselor plays an indispensable role in fostering a healthy, supportive learning environment.</w:t>
      </w:r>
    </w:p>
    <w:p>
      <w:pPr>
        <w:pStyle w:val="BodyText"/>
      </w:pPr>
      <w:r>
        <w:t xml:space="preserve">The School Counselor is not just addressing immediate behavioral issues but is building long-term resilience in students. By adapting interventions to the unique cultural and socio-economic context of Egypt Alexandria, these professionals ensure that education remains inclusive and holistic. Investing in the School Counselor role is, therefore, an investment in the future well-being and academic success of Egypt’s youth.</w:t>
      </w:r>
    </w:p>
    <w:p>
      <w:pPr>
        <w:pStyle w:val="BodyText"/>
      </w:pPr>
      <w:r>
        <w:t xml:space="preserve">© 2023 Educational Research Institute - Alexandria Branch. All Rights Reserved.</w:t>
      </w:r>
    </w:p>
    <w:p>
      <w:pPr>
        <w:pStyle w:val="BodyText"/>
      </w:pPr>
      <w:r>
        <w:rPr>
          <w:iCs/>
          <w:i/>
        </w:rPr>
        <w:t xml:space="preserve">This document is for educational purposes and reflects best practices in school counseling within the Egyptian context.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School Counselor in Egypt Alexandria</dc:title>
  <dc:creator/>
  <dc:language>en</dc:language>
  <cp:keywords/>
  <dcterms:created xsi:type="dcterms:W3CDTF">2026-07-29T08:20:10Z</dcterms:created>
  <dcterms:modified xsi:type="dcterms:W3CDTF">2026-07-29T08:20:10Z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