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Kuwait</w:t>
      </w:r>
      <w:r>
        <w:t xml:space="preserve"> </w:t>
      </w:r>
      <w:r>
        <w:t xml:space="preserve">City</w:t>
      </w:r>
    </w:p>
    <w:bookmarkStart w:id="31" w:name="X14a7be1230f4262991a3671451f91c4e1edb0ca"/>
    <w:p>
      <w:pPr>
        <w:pStyle w:val="Heading1"/>
      </w:pPr>
      <w:r>
        <w:t xml:space="preserve">A Comprehensive Case Study of the School Counselor in Kuwait City</w:t>
      </w:r>
    </w:p>
    <w:p>
      <w:pPr>
        <w:pStyle w:val="FirstParagraph"/>
      </w:pPr>
      <w:r>
        <w:rPr>
          <w:bCs/>
          <w:b/>
        </w:rPr>
        <w:t xml:space="preserve">Date:</w:t>
      </w:r>
      <w:r>
        <w:t xml:space="preserve"> </w:t>
      </w:r>
      <w:r>
        <w:t xml:space="preserve">October 2023</w:t>
      </w:r>
      <w:r>
        <w:br/>
      </w:r>
      <w:r>
        <w:rPr>
          <w:bCs/>
          <w:b/>
        </w:rPr>
        <w:t xml:space="preserve">Location:</w:t>
      </w:r>
      <w:r>
        <w:t xml:space="preserve"> </w:t>
      </w:r>
      <w:r>
        <w:t xml:space="preserve">Kuwait City, State of Kuwait</w:t>
      </w:r>
      <w:r>
        <w:br/>
      </w:r>
      <w:r>
        <w:rPr>
          <w:bCs/>
          <w:b/>
        </w:rPr>
        <w:t xml:space="preserve">Subject:</w:t>
      </w:r>
      <w:r>
        <w:t xml:space="preserve">The Integration and Efficacy of Modern School Counseling Frameworks</w:t>
      </w:r>
    </w:p>
    <w:bookmarkStart w:id="20" w:name="introduction-and-contextual-background"/>
    <w:p>
      <w:pPr>
        <w:pStyle w:val="Heading2"/>
      </w:pPr>
      <w:r>
        <w:t xml:space="preserve">1. Introduction and Contextual Background</w:t>
      </w:r>
    </w:p>
    <w:p>
      <w:pPr>
        <w:pStyle w:val="FirstParagraph"/>
      </w:pPr>
      <w:r>
        <w:t xml:space="preserve">Kuwait City, the bustling capital of the State of Kuwait, stands as a testament to rapid modernization while deeply rooted in traditional Arab values. In recent years, the educational sector in Kuwait has undergone significant transformation under "Vision 2035: New Kuwait," which emphasizes human development and quality education. Within this dynamic environment, the role of the</w:t>
      </w:r>
      <w:r>
        <w:t xml:space="preserve"> </w:t>
      </w:r>
      <w:r>
        <w:rPr>
          <w:bCs/>
          <w:b/>
        </w:rPr>
        <w:t xml:space="preserve">School Counselor</w:t>
      </w:r>
      <w:r>
        <w:t xml:space="preserve"> </w:t>
      </w:r>
      <w:r>
        <w:t xml:space="preserve">has evolved from a peripheral administrative function to a central pillar of student well-being and academic success.</w:t>
      </w:r>
    </w:p>
    <w:p>
      <w:pPr>
        <w:pStyle w:val="BodyText"/>
      </w:pPr>
      <w:r>
        <w:t xml:space="preserve">This</w:t>
      </w:r>
      <w:r>
        <w:t xml:space="preserve"> </w:t>
      </w:r>
      <w:r>
        <w:rPr>
          <w:bCs/>
          <w:b/>
        </w:rPr>
        <w:t xml:space="preserve">Case Study</w:t>
      </w:r>
      <w:r>
        <w:t xml:space="preserve"> </w:t>
      </w:r>
      <w:r>
        <w:t xml:space="preserve">examines the operational landscape, challenges, and successes of school counseling services specifically within Kuwait City. The city serves as a microcosm for the entire nation's educational ambitions, hosting diverse student populations ranging from local Kuwaiti nationals to expatriate residents. Understanding how a</w:t>
      </w:r>
      <w:r>
        <w:t xml:space="preserve"> </w:t>
      </w:r>
      <w:r>
        <w:rPr>
          <w:bCs/>
          <w:b/>
        </w:rPr>
        <w:t xml:space="preserve">School Counselor</w:t>
      </w:r>
      <w:r>
        <w:t xml:space="preserve"> </w:t>
      </w:r>
      <w:r>
        <w:t xml:space="preserve">navigates this cultural tapestry is essential for evaluating the future of mental health support in Middle Eastern educational systems.</w:t>
      </w:r>
    </w:p>
    <w:bookmarkEnd w:id="20"/>
    <w:bookmarkStart w:id="22" w:name="Xddbabe0307898b45a25baf3d32485d3dfb2d524"/>
    <w:p>
      <w:pPr>
        <w:pStyle w:val="Heading2"/>
      </w:pPr>
      <w:r>
        <w:t xml:space="preserve">2. The Profile of the Modern School Counselor in Kuwait City</w:t>
      </w:r>
    </w:p>
    <w:p>
      <w:pPr>
        <w:pStyle w:val="FirstParagraph"/>
      </w:pPr>
      <w:r>
        <w:t xml:space="preserve">In Kuwait City, the profile of a qualified</w:t>
      </w:r>
      <w:r>
        <w:t xml:space="preserve"> </w:t>
      </w:r>
      <w:r>
        <w:rPr>
          <w:bCs/>
          <w:b/>
        </w:rPr>
        <w:t xml:space="preserve">School Counselor</w:t>
      </w:r>
      <w:r>
        <w:t xml:space="preserve"> </w:t>
      </w:r>
      <w:r>
        <w:t xml:space="preserve">has shifted significantly. Historically, guidance was often handled by senior teachers or administrators without specialized training. Today, there is a rigorous demand for counselors who hold advanced degrees in psychology or counseling and are certified by the Ministry of Education.</w:t>
      </w:r>
    </w:p>
    <w:bookmarkStart w:id="21" w:name="cultural-competence-as-a-core-competency"/>
    <w:p>
      <w:pPr>
        <w:pStyle w:val="Heading3"/>
      </w:pPr>
      <w:r>
        <w:t xml:space="preserve">Cultural Competence as a Core Competency</w:t>
      </w:r>
    </w:p>
    <w:p>
      <w:pPr>
        <w:pStyle w:val="FirstParagraph"/>
      </w:pPr>
      <w:r>
        <w:t xml:space="preserve">The most distinct aspect of being a</w:t>
      </w:r>
      <w:r>
        <w:t xml:space="preserve"> </w:t>
      </w:r>
      <w:r>
        <w:rPr>
          <w:bCs/>
          <w:b/>
        </w:rPr>
        <w:t xml:space="preserve">School Counselor</w:t>
      </w:r>
      <w:r>
        <w:t xml:space="preserve"> </w:t>
      </w:r>
      <w:r>
        <w:t xml:space="preserve">in Kuwait City is the necessity for high cultural competence. The counselor must bridge the gap between traditional family structures and modern psychological practices. In many cases, there is a stigma associated with seeking mental health help within extended families. Therefore, the</w:t>
      </w:r>
      <w:r>
        <w:t xml:space="preserve"> </w:t>
      </w:r>
      <w:r>
        <w:rPr>
          <w:bCs/>
          <w:b/>
        </w:rPr>
        <w:t xml:space="preserve">School Counselor</w:t>
      </w:r>
      <w:r>
        <w:t xml:space="preserve"> </w:t>
      </w:r>
      <w:r>
        <w:t xml:space="preserve">acts not only as a therapist but also as an educational liaison who helps parents understand that counseling is a preventive tool for success, not merely an intervention for crisis.</w:t>
      </w:r>
    </w:p>
    <w:bookmarkEnd w:id="21"/>
    <w:bookmarkEnd w:id="22"/>
    <w:bookmarkStart w:id="26" w:name="Xee7f2d5f45cda42043be1947eb921433162da33"/>
    <w:p>
      <w:pPr>
        <w:pStyle w:val="Heading2"/>
      </w:pPr>
      <w:r>
        <w:t xml:space="preserve">3. Case Analysis: Addressing Academic Pressure and Identity Formation</w:t>
      </w:r>
    </w:p>
    <w:p>
      <w:pPr>
        <w:pStyle w:val="FirstParagraph"/>
      </w:pPr>
      <w:r>
        <w:t xml:space="preserve">To illustrate the practical application of this role, we analyze a composite case study typical of high schools in affluent districts of Kuwait City, such as Salmiya or Sharq.</w:t>
      </w:r>
    </w:p>
    <w:bookmarkStart w:id="23" w:name="the-student-profile"/>
    <w:p>
      <w:pPr>
        <w:pStyle w:val="Heading3"/>
      </w:pPr>
      <w:r>
        <w:t xml:space="preserve">The Student Profile</w:t>
      </w:r>
    </w:p>
    <w:p>
      <w:pPr>
        <w:pStyle w:val="FirstParagraph"/>
      </w:pPr>
      <w:r>
        <w:t xml:space="preserve">"Ahmed," a 16-year-old male student in the second year of secondary school, presents with symptoms of severe anxiety and declining academic performance. Ahmed is the only son in his family, and pressure to enter prestigious university programs (such as Medicine or Engineering) is immense. This pressure is compounded by social media comparisons prevalent among youth in Kuwait City.</w:t>
      </w:r>
    </w:p>
    <w:bookmarkEnd w:id="23"/>
    <w:bookmarkStart w:id="24" w:name="the-intervention-strategy"/>
    <w:p>
      <w:pPr>
        <w:pStyle w:val="Heading3"/>
      </w:pPr>
      <w:r>
        <w:t xml:space="preserve">The Intervention Strategy</w:t>
      </w:r>
    </w:p>
    <w:p>
      <w:pPr>
        <w:pStyle w:val="FirstParagraph"/>
      </w:pPr>
      <w:r>
        <w:t xml:space="preserve">The assigned</w:t>
      </w:r>
      <w:r>
        <w:t xml:space="preserve"> </w:t>
      </w:r>
      <w:r>
        <w:rPr>
          <w:bCs/>
          <w:b/>
        </w:rPr>
        <w:t xml:space="preserve">School Counselor</w:t>
      </w:r>
      <w:r>
        <w:t xml:space="preserve"> </w:t>
      </w:r>
      <w:r>
        <w:t xml:space="preserve">initiated a multi-tiered support system:</w:t>
      </w:r>
    </w:p>
    <w:p>
      <w:pPr>
        <w:numPr>
          <w:ilvl w:val="0"/>
          <w:numId w:val="1001"/>
        </w:numPr>
        <w:pStyle w:val="Compact"/>
      </w:pPr>
      <w:r>
        <w:rPr>
          <w:bCs/>
          <w:b/>
        </w:rPr>
        <w:t xml:space="preserve">Tier 1: Individual Counseling.</w:t>
      </w:r>
      <w:r>
        <w:t xml:space="preserve"> </w:t>
      </w:r>
      <w:r>
        <w:t xml:space="preserve">The counselor utilized Cognitive Behavioral Therapy (CBT) techniques tailored to Ahmed’s cultural context. Sessions focused on reframing expectations and managing test anxiety. The counselor ensured confidentiality, which was crucial for building trust in a tight-knit community.</w:t>
      </w:r>
    </w:p>
    <w:p>
      <w:pPr>
        <w:numPr>
          <w:ilvl w:val="0"/>
          <w:numId w:val="1001"/>
        </w:numPr>
        <w:pStyle w:val="Compact"/>
      </w:pPr>
      <w:r>
        <w:rPr>
          <w:bCs/>
          <w:b/>
        </w:rPr>
        <w:t xml:space="preserve">Tier 2: Parental Engagement.</w:t>
      </w:r>
      <w:r>
        <w:t xml:space="preserve"> </w:t>
      </w:r>
      <w:r>
        <w:t xml:space="preserve">Recognizing that the family system is central in Kuwaiti culture, the</w:t>
      </w:r>
      <w:r>
        <w:t xml:space="preserve"> </w:t>
      </w:r>
      <w:r>
        <w:rPr>
          <w:bCs/>
          <w:b/>
        </w:rPr>
        <w:t xml:space="preserve">School Counselor</w:t>
      </w:r>
      <w:r>
        <w:t xml:space="preserve"> </w:t>
      </w:r>
      <w:r>
        <w:t xml:space="preserve">arranged meetings with Ahmed’s parents. These sessions were designed to educate the parents on signs of burnout and to align their expectations with Ahmed’s actual aptitudes and interests, rather than societal pressure alone.</w:t>
      </w:r>
    </w:p>
    <w:p>
      <w:pPr>
        <w:numPr>
          <w:ilvl w:val="0"/>
          <w:numId w:val="1001"/>
        </w:numPr>
        <w:pStyle w:val="Compact"/>
      </w:pPr>
      <w:r>
        <w:rPr>
          <w:bCs/>
          <w:b/>
        </w:rPr>
        <w:t xml:space="preserve">Tier 3: Academic Accommodation.</w:t>
      </w:r>
      <w:r>
        <w:t xml:space="preserve"> </w:t>
      </w:r>
      <w:r>
        <w:t xml:space="preserve">The counselor collaborated with teachers to provide temporary academic accommodations, reducing immediate stressors while Ahmed worked on his coping mechanisms.</w:t>
      </w:r>
    </w:p>
    <w:bookmarkEnd w:id="24"/>
    <w:bookmarkStart w:id="25" w:name="the-outcome"/>
    <w:p>
      <w:pPr>
        <w:pStyle w:val="Heading3"/>
      </w:pPr>
      <w:r>
        <w:t xml:space="preserve">The Outcome</w:t>
      </w:r>
    </w:p>
    <w:p>
      <w:pPr>
        <w:pStyle w:val="FirstParagraph"/>
      </w:pPr>
      <w:r>
        <w:t xml:space="preserve">Six months later, Ahmed’s anxiety levels had decreased significantly. He reported feeling more supported by his family after the counselor mediated the communication gap. His grades stabilized, and he began exploring career options that aligned with his passion for literature, a field previously dismissed by his family as non-viable.</w:t>
      </w:r>
    </w:p>
    <w:bookmarkEnd w:id="25"/>
    <w:bookmarkEnd w:id="26"/>
    <w:bookmarkStart w:id="27" w:name="systemic-challenges-in-kuwait-city"/>
    <w:p>
      <w:pPr>
        <w:pStyle w:val="Heading2"/>
      </w:pPr>
      <w:r>
        <w:t xml:space="preserve">4. Systemic Challenges in Kuwait City</w:t>
      </w:r>
    </w:p>
    <w:p>
      <w:pPr>
        <w:pStyle w:val="FirstParagraph"/>
      </w:pPr>
      <w:r>
        <w:t xml:space="preserve">Despite successes, this</w:t>
      </w:r>
      <w:r>
        <w:t xml:space="preserve"> </w:t>
      </w:r>
      <w:r>
        <w:rPr>
          <w:bCs/>
          <w:b/>
        </w:rPr>
        <w:t xml:space="preserve">Case Study</w:t>
      </w:r>
      <w:r>
        <w:t xml:space="preserve"> </w:t>
      </w:r>
      <w:r>
        <w:t xml:space="preserve">highlights systemic challenges faced by</w:t>
      </w:r>
      <w:r>
        <w:t xml:space="preserve"> </w:t>
      </w:r>
      <w:r>
        <w:rPr>
          <w:bCs/>
          <w:b/>
        </w:rPr>
        <w:t xml:space="preserve">School Counselor</w:t>
      </w:r>
      <w:r>
        <w:t xml:space="preserve">s in Kuwait City:</w:t>
      </w:r>
    </w:p>
    <w:p>
      <w:pPr>
        <w:numPr>
          <w:ilvl w:val="0"/>
          <w:numId w:val="1002"/>
        </w:numPr>
        <w:pStyle w:val="Compact"/>
      </w:pPr>
      <w:r>
        <w:rPr>
          <w:bCs/>
          <w:b/>
        </w:rPr>
        <w:t xml:space="preserve">Caseload Management:</w:t>
      </w:r>
      <w:r>
        <w:t xml:space="preserve">In many public schools across Kuwait City, the ratio of students to counselors is high. A single counselor may be responsible for hundreds of students, limiting the time available for individual interventions.</w:t>
      </w:r>
    </w:p>
    <w:p>
      <w:pPr>
        <w:numPr>
          <w:ilvl w:val="0"/>
          <w:numId w:val="1002"/>
        </w:numPr>
        <w:pStyle w:val="Compact"/>
      </w:pPr>
      <w:r>
        <w:rPr>
          <w:bCs/>
          <w:b/>
        </w:rPr>
        <w:t xml:space="preserve">Social Stigma:</w:t>
      </w:r>
      <w:r>
        <w:t xml:space="preserve">While awareness is growing, some parents still view counseling as a sign of family dysfunction or mental illness. The</w:t>
      </w:r>
      <w:r>
        <w:t xml:space="preserve"> </w:t>
      </w:r>
      <w:r>
        <w:rPr>
          <w:bCs/>
          <w:b/>
        </w:rPr>
        <w:t xml:space="preserve">School Counselor</w:t>
      </w:r>
      <w:r>
        <w:t xml:space="preserve"> </w:t>
      </w:r>
      <w:r>
        <w:t xml:space="preserve">must constantly engage in community outreach to normalize mental health support.</w:t>
      </w:r>
    </w:p>
    <w:p>
      <w:pPr>
        <w:numPr>
          <w:ilvl w:val="0"/>
          <w:numId w:val="1002"/>
        </w:numPr>
        <w:pStyle w:val="Compact"/>
      </w:pPr>
      <w:r>
        <w:rPr>
          <w:bCs/>
          <w:b/>
        </w:rPr>
        <w:t xml:space="preserve">Cultural Nuances:</w:t>
      </w:r>
      <w:r>
        <w:t xml:space="preserve">Navigating gender dynamics is critical. In many schools, male and female students are segregated. Therefore, it is imperative that a male student like Ahmed sees a male</w:t>
      </w:r>
      <w:r>
        <w:t xml:space="preserve"> </w:t>
      </w:r>
      <w:r>
        <w:rPr>
          <w:bCs/>
          <w:b/>
        </w:rPr>
        <w:t xml:space="preserve">School Counselor</w:t>
      </w:r>
      <w:r>
        <w:t xml:space="preserve">. This requirement limits the pool of available professionals and necessitates careful recruitment strategies.</w:t>
      </w:r>
    </w:p>
    <w:bookmarkEnd w:id="27"/>
    <w:bookmarkStart w:id="28" w:name="Xe92ba866bad9ba014bcd9a6f3e153415b78c5bf"/>
    <w:p>
      <w:pPr>
        <w:pStyle w:val="Heading2"/>
      </w:pPr>
      <w:r>
        <w:t xml:space="preserve">5. The Role of Technology in Counseling Services</w:t>
      </w:r>
    </w:p>
    <w:p>
      <w:pPr>
        <w:pStyle w:val="FirstParagraph"/>
      </w:pPr>
      <w:r>
        <w:t xml:space="preserve">Kuwait City has one of the highest internet penetration rates in the world.</w:t>
      </w:r>
      <w:r>
        <w:t xml:space="preserve"> </w:t>
      </w:r>
      <w:r>
        <w:rPr>
          <w:bCs/>
          <w:b/>
        </w:rPr>
        <w:t xml:space="preserve">School Counselor</w:t>
      </w:r>
      <w:r>
        <w:t xml:space="preserve">s are increasingly utilizing digital platforms to reach students who may be hesitant to visit a physical office. Online screening tools, virtual counseling sessions, and digital resources for stress management are becoming standard parts of the toolkit. This technological integration is vital in Kuwait City, where digital literacy among youth is exceptionally high.</w:t>
      </w:r>
    </w:p>
    <w:bookmarkEnd w:id="28"/>
    <w:bookmarkStart w:id="29" w:name="recommendations-for-policy-and-practice"/>
    <w:p>
      <w:pPr>
        <w:pStyle w:val="Heading2"/>
      </w:pPr>
      <w:r>
        <w:t xml:space="preserve">6. Recommendations for Policy and Practice</w:t>
      </w:r>
    </w:p>
    <w:p>
      <w:pPr>
        <w:pStyle w:val="FirstParagraph"/>
      </w:pPr>
      <w:r>
        <w:t xml:space="preserve">Based on this</w:t>
      </w:r>
      <w:r>
        <w:t xml:space="preserve"> </w:t>
      </w:r>
      <w:r>
        <w:rPr>
          <w:bCs/>
          <w:b/>
        </w:rPr>
        <w:t xml:space="preserve">Case Study</w:t>
      </w:r>
      <w:r>
        <w:t xml:space="preserve">, several recommendations are proposed to enhance the efficacy of school counseling in Kuwait City:</w:t>
      </w:r>
    </w:p>
    <w:p>
      <w:pPr>
        <w:numPr>
          <w:ilvl w:val="0"/>
          <w:numId w:val="1003"/>
        </w:numPr>
        <w:pStyle w:val="Compact"/>
      </w:pPr>
      <w:r>
        <w:rPr>
          <w:bCs/>
          <w:b/>
        </w:rPr>
        <w:t xml:space="preserve">Increase Staffing Ratios:</w:t>
      </w:r>
      <w:r>
        <w:t xml:space="preserve">The Ministry of Education should aim to reduce student-to-counselor ratios to allow for more proactive, preventive counseling rather than reactive crisis management.</w:t>
      </w:r>
    </w:p>
    <w:p>
      <w:pPr>
        <w:numPr>
          <w:ilvl w:val="0"/>
          <w:numId w:val="1003"/>
        </w:numPr>
        <w:pStyle w:val="Compact"/>
      </w:pPr>
      <w:r>
        <w:rPr>
          <w:bCs/>
          <w:b/>
        </w:rPr>
        <w:t xml:space="preserve">Cultural Training Programs:</w:t>
      </w:r>
      <w:r>
        <w:t xml:space="preserve">Ongoing professional development for the</w:t>
      </w:r>
      <w:r>
        <w:t xml:space="preserve"> </w:t>
      </w:r>
      <w:r>
        <w:rPr>
          <w:bCs/>
          <w:b/>
        </w:rPr>
        <w:t xml:space="preserve">School Counselor</w:t>
      </w:r>
      <w:r>
        <w:t xml:space="preserve"> </w:t>
      </w:r>
      <w:r>
        <w:t xml:space="preserve">should include advanced modules on cross-cultural psychology and family dynamics specific to Gulf Cooperation Council (GCC) countries.</w:t>
      </w:r>
    </w:p>
    <w:p>
      <w:pPr>
        <w:numPr>
          <w:ilvl w:val="0"/>
          <w:numId w:val="1003"/>
        </w:numPr>
        <w:pStyle w:val="Compact"/>
      </w:pPr>
      <w:r>
        <w:rPr>
          <w:bCs/>
          <w:b/>
        </w:rPr>
        <w:t xml:space="preserve">Community Awareness Campaigns:</w:t>
      </w:r>
      <w:r>
        <w:t xml:space="preserve">Schools in Kuwait City should partner with local health authorities to launch campaigns that destigmatize mental health services, emphasizing the counselor’s role in academic and personal excellence.</w:t>
      </w:r>
    </w:p>
    <w:p>
      <w:pPr>
        <w:numPr>
          <w:ilvl w:val="0"/>
          <w:numId w:val="1003"/>
        </w:numPr>
        <w:pStyle w:val="Compact"/>
      </w:pPr>
      <w:r>
        <w:rPr>
          <w:bCs/>
          <w:b/>
        </w:rPr>
        <w:t xml:space="preserve">Specialized Training for Expatriate Students:</w:t>
      </w:r>
      <w:r>
        <w:t xml:space="preserve">To support the diverse population of Kuwait City, counselors should receive training in multicultural counseling to better serve non-Kuwaiti students who may face additional acculturation stressors.</w:t>
      </w:r>
    </w:p>
    <w:bookmarkEnd w:id="29"/>
    <w:bookmarkStart w:id="30" w:name="conclusion"/>
    <w:p>
      <w:pPr>
        <w:pStyle w:val="Heading2"/>
      </w:pPr>
      <w:r>
        <w:t xml:space="preserve">7. Conclusion</w:t>
      </w:r>
    </w:p>
    <w:p>
      <w:pPr>
        <w:pStyle w:val="FirstParagraph"/>
      </w:pPr>
      <w:r>
        <w:t xml:space="preserve">The role of the</w:t>
      </w:r>
      <w:r>
        <w:t xml:space="preserve"> </w:t>
      </w:r>
      <w:r>
        <w:rPr>
          <w:bCs/>
          <w:b/>
        </w:rPr>
        <w:t xml:space="preserve">School Counselor</w:t>
      </w:r>
      <w:r>
        <w:t xml:space="preserve"> </w:t>
      </w:r>
      <w:r>
        <w:t xml:space="preserve">in Kuwait City is transformative and increasingly indispensable. This</w:t>
      </w:r>
      <w:r>
        <w:t xml:space="preserve"> </w:t>
      </w:r>
      <w:r>
        <w:rPr>
          <w:bCs/>
          <w:b/>
        </w:rPr>
        <w:t xml:space="preserve">Case Study</w:t>
      </w:r>
      <w:r>
        <w:t xml:space="preserve"> </w:t>
      </w:r>
      <w:r>
        <w:t xml:space="preserve">demonstrates that when equipped with adequate resources, cultural competence, and systemic support, counselors can profoundly impact student outcomes. The evolution from a disciplinary role to a holistic developmental role reflects the broader societal shift in Kuwait towards prioritizing human capital and mental well-being.</w:t>
      </w:r>
    </w:p>
    <w:p>
      <w:pPr>
        <w:pStyle w:val="BodyText"/>
      </w:pPr>
      <w:r>
        <w:t xml:space="preserve">As Kuwait City continues to develop under Vision 2035, the</w:t>
      </w:r>
      <w:r>
        <w:t xml:space="preserve"> </w:t>
      </w:r>
      <w:r>
        <w:rPr>
          <w:bCs/>
          <w:b/>
        </w:rPr>
        <w:t xml:space="preserve">School Counselor</w:t>
      </w:r>
      <w:r>
        <w:t xml:space="preserve"> </w:t>
      </w:r>
      <w:r>
        <w:t xml:space="preserve">will remain at the forefront of this change. By addressing individual student needs while navigating complex cultural landscapes, these professionals ensure that the next generation of Kuwaitis is not only academically proficient but also emotionally resilient and socially integrated. The success of this model in Kuwait City offers a valuable blueprint for other regions seeking to modernize their educational support systems.</w:t>
      </w:r>
    </w:p>
    <w:p>
      <w:pPr>
        <w:pStyle w:val="BodyText"/>
      </w:pPr>
      <w:r>
        <w:rPr>
          <w:bCs/>
          <w:b/>
        </w:rPr>
        <w:t xml:space="preserve">Final Note:</w:t>
      </w:r>
      <w:r>
        <w:t xml:space="preserve"> </w:t>
      </w:r>
      <w:r>
        <w:t xml:space="preserve">This document serves as an analytical review of the current state of school counseling services. All names and specific case details have been altered or generalized to protect privacy, but they reflect real-world scenarios commonly encountered by</w:t>
      </w:r>
      <w:r>
        <w:t xml:space="preserve"> </w:t>
      </w:r>
      <w:r>
        <w:rPr>
          <w:bCs/>
          <w:b/>
        </w:rPr>
        <w:t xml:space="preserve">School Counselor</w:t>
      </w:r>
      <w:r>
        <w:t xml:space="preserve">s in the educational institutions of Kuwait City.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and Impact of the School Counselor in Kuwait City</dc:title>
  <dc:creator/>
  <dc:language>en</dc:language>
  <cp:keywords/>
  <dcterms:created xsi:type="dcterms:W3CDTF">2026-07-29T17:30:33Z</dcterms:created>
  <dcterms:modified xsi:type="dcterms:W3CDTF">2026-07-29T17:30:33Z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