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Student</w:t>
      </w:r>
      <w:r>
        <w:t xml:space="preserve"> </w:t>
      </w:r>
      <w:r>
        <w:t xml:space="preserve">Well-being</w:t>
      </w:r>
      <w:r>
        <w:t xml:space="preserve"> </w:t>
      </w:r>
      <w:r>
        <w:t xml:space="preserve">Through</w:t>
      </w:r>
      <w:r>
        <w:t xml:space="preserve"> </w:t>
      </w:r>
      <w:r>
        <w:t xml:space="preserve">School</w:t>
      </w:r>
      <w:r>
        <w:t xml:space="preserve"> </w:t>
      </w:r>
      <w:r>
        <w:t xml:space="preserve">Counselors</w:t>
      </w:r>
      <w:r>
        <w:t xml:space="preserve"> </w:t>
      </w:r>
      <w:r>
        <w:t xml:space="preserve">in</w:t>
      </w:r>
      <w:r>
        <w:t xml:space="preserve"> </w:t>
      </w:r>
      <w:r>
        <w:t xml:space="preserve">Sudan,</w:t>
      </w:r>
      <w:r>
        <w:t xml:space="preserve"> </w:t>
      </w:r>
      <w:r>
        <w:t xml:space="preserve">Khartoum</w:t>
      </w:r>
    </w:p>
    <w:bookmarkStart w:id="28" w:name="X7e86821585d473baa8cd2c528fcbf68f16e43ac"/>
    <w:p>
      <w:pPr>
        <w:pStyle w:val="Heading1"/>
      </w:pPr>
      <w:r>
        <w:t xml:space="preserve">Case Study Analysis: The Role and Implementation of School Counselors in Sudan, Khartoum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Sudan, Khartoum State</w:t>
      </w:r>
      <w:r>
        <w:br/>
      </w:r>
      <w:r>
        <w:rPr>
          <w:bCs/>
          <w:b/>
        </w:rPr>
        <w:t xml:space="preserve">Subject:</w:t>
      </w:r>
      <w:r>
        <w:rPr>
          <w:iCs/>
          <w:i/>
        </w:rPr>
        <w:t xml:space="preserve">School Counselor</w:t>
      </w:r>
      <w:r>
        <w:t xml:space="preserve">, Educational Psychology, and Post-Conflict Recovery</w:t>
      </w:r>
      <w:r>
        <w:br/>
      </w:r>
    </w:p>
    <w:bookmarkStart w:id="20" w:name="introduction-and-contextual-background"/>
    <w:p>
      <w:pPr>
        <w:pStyle w:val="Heading2"/>
      </w:pPr>
      <w:r>
        <w:t xml:space="preserve">1. Introduction and Contextual Background</w:t>
      </w:r>
    </w:p>
    <w:p>
      <w:pPr>
        <w:pStyle w:val="FirstParagraph"/>
      </w:pPr>
      <w:r>
        <w:t xml:space="preserve">In the wake of significant geopolitical instability and recent conflict in Sudan, the educational landscape in</w:t>
      </w:r>
      <w:r>
        <w:t xml:space="preserve"> </w:t>
      </w:r>
      <w:r>
        <w:rPr>
          <w:bCs/>
          <w:b/>
        </w:rPr>
        <w:t xml:space="preserve">Sudan Khartoum</w:t>
      </w:r>
      <w:r>
        <w:t xml:space="preserve"> </w:t>
      </w:r>
      <w:r>
        <w:t xml:space="preserve">has faced unprecedented challenges. The capital city, historically a hub for academic institutions and cultural exchange, now grapples with displaced populations, infrastructure damage, and profound psychological trauma among its youth. Within this volatile environment, the introduction and integration of a dedicated</w:t>
      </w:r>
      <w:r>
        <w:t xml:space="preserve"> </w:t>
      </w:r>
      <w:r>
        <w:rPr>
          <w:iCs/>
          <w:i/>
        </w:rPr>
        <w:t xml:space="preserve">School Counselor</w:t>
      </w:r>
      <w:r>
        <w:t xml:space="preserve"> </w:t>
      </w:r>
      <w:r>
        <w:t xml:space="preserve">framework have emerged not merely as an administrative addition but as a critical lifeline for student resilience.</w:t>
      </w:r>
    </w:p>
    <w:p>
      <w:pPr>
        <w:pStyle w:val="BodyText"/>
      </w:pPr>
      <w:r>
        <w:t xml:space="preserve">This case study examines the operational dynamics, challenges, and successes of implementing professional counseling services within schools in</w:t>
      </w:r>
      <w:r>
        <w:t xml:space="preserve"> </w:t>
      </w:r>
      <w:r>
        <w:rPr>
          <w:bCs/>
          <w:b/>
        </w:rPr>
        <w:t xml:space="preserve">Sudan Khartoum</w:t>
      </w:r>
      <w:r>
        <w:t xml:space="preserve">. It explores how the role of the</w:t>
      </w:r>
      <w:r>
        <w:t xml:space="preserve"> </w:t>
      </w:r>
      <w:r>
        <w:rPr>
          <w:iCs/>
          <w:i/>
        </w:rPr>
        <w:t xml:space="preserve">School Counselor</w:t>
      </w:r>
      <w:r>
        <w:t xml:space="preserve"> </w:t>
      </w:r>
      <w:r>
        <w:t xml:space="preserve">adapts to local cultural norms while addressing immediate crisis intervention needs. The primary objective is to evaluate how structured psychological support can stabilize learning environments and promote long-term social cohesion in a region defined by displacement and uncertainty.</w:t>
      </w:r>
    </w:p>
    <w:bookmarkEnd w:id="20"/>
    <w:bookmarkStart w:id="21" w:name="problem-statement"/>
    <w:p>
      <w:pPr>
        <w:pStyle w:val="Heading2"/>
      </w:pPr>
      <w:r>
        <w:t xml:space="preserve">2. Problem Statement</w:t>
      </w:r>
    </w:p>
    <w:p>
      <w:pPr>
        <w:pStyle w:val="FirstParagraph"/>
      </w:pPr>
      <w:r>
        <w:t xml:space="preserve">The schools in</w:t>
      </w:r>
      <w:r>
        <w:t xml:space="preserve"> </w:t>
      </w:r>
      <w:r>
        <w:rPr>
          <w:bCs/>
          <w:b/>
        </w:rPr>
        <w:t xml:space="preserve">Sudan Khartoum</w:t>
      </w:r>
      <w:r>
        <w:t xml:space="preserve"> </w:t>
      </w:r>
      <w:r>
        <w:t xml:space="preserve">are currently serving a demographic that includes children who have witnessed violence, lost family members, or have been forced to relocate multiple times. Traditional pedagogical methods focus heavily on academic rigor; however, they often fail to account for the severe emotional and cognitive impacts of trauma on student performance. Without specialized support, students exhibit symptoms of anxiety, depression, and post-traumatic stress disorder (PTSD), which manifest as absenteeism, behavioral issues in the classroom, and a general decline in educational outcomes.</w:t>
      </w:r>
    </w:p>
    <w:p>
      <w:pPr>
        <w:pStyle w:val="BodyText"/>
      </w:pPr>
      <w:r>
        <w:t xml:space="preserve">The core problem is the lack of structured mental health infrastructure within the public education system. While international NGOs have initiated some psychosocial programs, there is a fragmentation in care. The need for a consistent, school-based</w:t>
      </w:r>
      <w:r>
        <w:t xml:space="preserve"> </w:t>
      </w:r>
      <w:r>
        <w:rPr>
          <w:iCs/>
          <w:i/>
        </w:rPr>
        <w:t xml:space="preserve">School Counselor</w:t>
      </w:r>
      <w:r>
        <w:t xml:space="preserve"> </w:t>
      </w:r>
      <w:r>
        <w:t xml:space="preserve">who can act as a bridge between clinical needs and daily academic life remains unmet in many districts of</w:t>
      </w:r>
      <w:r>
        <w:t xml:space="preserve"> </w:t>
      </w:r>
      <w:r>
        <w:rPr>
          <w:bCs/>
          <w:b/>
        </w:rPr>
        <w:t xml:space="preserve">Sudan Khartoum</w:t>
      </w:r>
      <w:r>
        <w:t xml:space="preserve">.</w:t>
      </w:r>
    </w:p>
    <w:bookmarkEnd w:id="21"/>
    <w:bookmarkStart w:id="22" w:name="methodology-and-implementation-strategy"/>
    <w:p>
      <w:pPr>
        <w:pStyle w:val="Heading2"/>
      </w:pPr>
      <w:r>
        <w:t xml:space="preserve">3. Methodology and Implementation Strategy</w:t>
      </w:r>
    </w:p>
    <w:p>
      <w:pPr>
        <w:pStyle w:val="FirstParagraph"/>
      </w:pPr>
      <w:r>
        <w:t xml:space="preserve">To address these issues, a pilot program was launched in three primary schools across different districts of Khartoum. The implementation strategy focused on three pillars:</w:t>
      </w:r>
    </w:p>
    <w:p>
      <w:pPr>
        <w:numPr>
          <w:ilvl w:val="0"/>
          <w:numId w:val="1001"/>
        </w:numPr>
        <w:pStyle w:val="Compact"/>
      </w:pPr>
      <w:r>
        <w:rPr>
          <w:bCs/>
          <w:b/>
        </w:rPr>
        <w:t xml:space="preserve">Cultural Adaptation:</w:t>
      </w:r>
      <w:r>
        <w:t xml:space="preserve"> </w:t>
      </w:r>
      <w:r>
        <w:t xml:space="preserve">The definition and scope of the</w:t>
      </w:r>
      <w:r>
        <w:t xml:space="preserve"> </w:t>
      </w:r>
      <w:r>
        <w:rPr>
          <w:iCs/>
          <w:i/>
        </w:rPr>
        <w:t xml:space="preserve">School Counselor</w:t>
      </w:r>
      <w:r>
        <w:t xml:space="preserve"> </w:t>
      </w:r>
      <w:r>
        <w:t xml:space="preserve">role were adapted to respect local Islamic and Arab cultural values regarding mental health, reducing stigma by framing counseling as "spiritual and emotional guidance" initially.</w:t>
      </w:r>
    </w:p>
    <w:p>
      <w:pPr>
        <w:numPr>
          <w:ilvl w:val="0"/>
          <w:numId w:val="1001"/>
        </w:numPr>
        <w:pStyle w:val="Compact"/>
      </w:pPr>
      <w:r>
        <w:rPr>
          <w:bCs/>
          <w:b/>
        </w:rPr>
        <w:t xml:space="preserve">Crisis Intervention Protocols:</w:t>
      </w:r>
      <w:r>
        <w:t xml:space="preserve"> </w:t>
      </w:r>
      <w:r>
        <w:t xml:space="preserve">Establishing clear referral pathways for students in immediate danger or exhibiting severe trauma symptoms. This involved collaboration with local health clinics in Khartoum.</w:t>
      </w:r>
    </w:p>
    <w:p>
      <w:pPr>
        <w:numPr>
          <w:ilvl w:val="0"/>
          <w:numId w:val="1001"/>
        </w:numPr>
        <w:pStyle w:val="Compact"/>
      </w:pPr>
      <w:r>
        <w:rPr>
          <w:bCs/>
          <w:b/>
        </w:rPr>
        <w:t xml:space="preserve">Teacher Training:</w:t>
      </w:r>
      <w:r>
        <w:t xml:space="preserve"> </w:t>
      </w:r>
      <w:r>
        <w:t xml:space="preserve">Equipping teachers with basic de-escalation techniques to support the work of the</w:t>
      </w:r>
      <w:r>
        <w:t xml:space="preserve"> </w:t>
      </w:r>
      <w:r>
        <w:rPr>
          <w:iCs/>
          <w:i/>
        </w:rPr>
        <w:t xml:space="preserve">School Counselor</w:t>
      </w:r>
      <w:r>
        <w:t xml:space="preserve">, creating a holistic support network within schools in</w:t>
      </w:r>
      <w:r>
        <w:t xml:space="preserve"> </w:t>
      </w:r>
      <w:r>
        <w:rPr>
          <w:bCs/>
          <w:b/>
        </w:rPr>
        <w:t xml:space="preserve">Sudan Khartoum</w:t>
      </w:r>
      <w:r>
        <w:t xml:space="preserve">.</w:t>
      </w:r>
    </w:p>
    <w:bookmarkEnd w:id="22"/>
    <w:bookmarkStart w:id="23" w:name="case-profile-ahmed"/>
    <w:p>
      <w:pPr>
        <w:pStyle w:val="Heading2"/>
      </w:pPr>
      <w:r>
        <w:t xml:space="preserve">4. Case Profile: "Ahmed"</w:t>
      </w:r>
    </w:p>
    <w:p>
      <w:pPr>
        <w:pStyle w:val="FirstParagraph"/>
      </w:pPr>
      <w:r>
        <w:t xml:space="preserve">To illustrate the practical impact, we examine the case of Ahmed (name changed), a 13-year-old student at one of the pilot schools in Khartoum. Following recent unrest, Ahmed was separated from his father and moved to a temporary shelter with his mother and younger sister. His academic performance plummeted, and he became withdrawn, refusing to speak during class hours.</w:t>
      </w:r>
    </w:p>
    <w:p>
      <w:pPr>
        <w:pStyle w:val="BodyText"/>
      </w:pPr>
      <w:r>
        <w:t xml:space="preserve">The assigned</w:t>
      </w:r>
      <w:r>
        <w:t xml:space="preserve"> </w:t>
      </w:r>
      <w:r>
        <w:rPr>
          <w:iCs/>
          <w:i/>
        </w:rPr>
        <w:t xml:space="preserve">School Counselor</w:t>
      </w:r>
      <w:r>
        <w:t xml:space="preserve"> </w:t>
      </w:r>
      <w:r>
        <w:t xml:space="preserve">identified Ahmed through a behavioral screening. Instead of immediate clinical labeling, the counselor engaged Ahmed in art therapy sessions, a culturally acceptable medium for expression in this context. Over six weeks, the counselor built trust by maintaining confidentiality and involving Ahmed’s mother in select family sessions to address household stressors. The</w:t>
      </w:r>
      <w:r>
        <w:t xml:space="preserve"> </w:t>
      </w:r>
      <w:r>
        <w:rPr>
          <w:iCs/>
          <w:i/>
        </w:rPr>
        <w:t xml:space="preserve">School Counselor</w:t>
      </w:r>
      <w:r>
        <w:t xml:space="preserve"> </w:t>
      </w:r>
      <w:r>
        <w:t xml:space="preserve">also coordinated with teachers to reduce academic pressure temporarily, allowing Ahmed to reintegrate socially.</w:t>
      </w:r>
    </w:p>
    <w:p>
      <w:pPr>
        <w:pStyle w:val="BodyText"/>
      </w:pPr>
      <w:r>
        <w:t xml:space="preserve">This case highlights the nuanced role of the</w:t>
      </w:r>
      <w:r>
        <w:t xml:space="preserve"> </w:t>
      </w:r>
      <w:r>
        <w:rPr>
          <w:iCs/>
          <w:i/>
        </w:rPr>
        <w:t xml:space="preserve">School Counselor</w:t>
      </w:r>
      <w:r>
        <w:t xml:space="preserve"> </w:t>
      </w:r>
      <w:r>
        <w:t xml:space="preserve">in</w:t>
      </w:r>
      <w:r>
        <w:t xml:space="preserve"> </w:t>
      </w:r>
      <w:r>
        <w:rPr>
          <w:bCs/>
          <w:b/>
        </w:rPr>
        <w:t xml:space="preserve">Sudan Khartoum</w:t>
      </w:r>
      <w:r>
        <w:t xml:space="preserve">: part therapist, part advocate, and part community liaison. The intervention did not just address Ahmed’s individual trauma but restored a sense of safety within the school environment.</w:t>
      </w:r>
    </w:p>
    <w:bookmarkEnd w:id="23"/>
    <w:bookmarkStart w:id="24" w:name="X2f5fa1433f0de9e16248e4551b17d30b57f06bf"/>
    <w:p>
      <w:pPr>
        <w:pStyle w:val="Heading2"/>
      </w:pPr>
      <w:r>
        <w:t xml:space="preserve">5. Challenges Faced by School Counselors in Sudan Khartoum</w:t>
      </w:r>
    </w:p>
    <w:p>
      <w:pPr>
        <w:pStyle w:val="FirstParagraph"/>
      </w:pPr>
      <w:r>
        <w:t xml:space="preserve">The implementation of counseling services in this region is fraught with logistical and systemic hurdles:</w:t>
      </w:r>
    </w:p>
    <w:p>
      <w:pPr>
        <w:pStyle w:val="BodyText"/>
      </w:pPr>
      <w:r>
        <w:rPr>
          <w:bCs/>
          <w:b/>
        </w:rPr>
        <w:t xml:space="preserve">Challenge Category</w:t>
      </w:r>
    </w:p>
    <w:p>
      <w:pPr>
        <w:pStyle w:val="BodyText"/>
      </w:pPr>
      <w:r>
        <w:rPr>
          <w:bCs/>
          <w:b/>
        </w:rPr>
        <w:t xml:space="preserve">Description in Context of Sudan Khartoum</w:t>
      </w:r>
    </w:p>
    <w:p>
      <w:pPr>
        <w:pStyle w:val="BodyText"/>
      </w:pPr>
      <w:r>
        <w:t xml:space="preserve">I Impact on School Counselor Role</w:t>
      </w:r>
    </w:p>
    <w:p>
      <w:pPr>
        <w:pStyle w:val="BodyText"/>
      </w:pPr>
      <w:r>
        <w:t xml:space="preserve">Insecurity and Access</w:t>
      </w:r>
    </w:p>
    <w:p>
      <w:pPr>
        <w:pStyle w:val="BodyText"/>
      </w:pPr>
      <w:r>
        <w:t xml:space="preserve">Persistent conflict makes commuting to schools difficult or dangerous for both staff and students.</w:t>
      </w:r>
    </w:p>
    <w:p>
      <w:pPr>
        <w:pStyle w:val="BodyText"/>
      </w:pPr>
      <w:r>
        <w:t xml:space="preserve">Counselors often cannot maintain regular office hours, disrupting continuity of care.</w:t>
      </w:r>
    </w:p>
    <w:p>
      <w:pPr>
        <w:pStyle w:val="BodyText"/>
      </w:pPr>
      <w:r>
        <w:t xml:space="preserve">Cultural Stigma</w:t>
      </w:r>
    </w:p>
    <w:p>
      <w:pPr>
        <w:pStyle w:val="BodyText"/>
      </w:pPr>
      <w:r>
        <w:t xml:space="preserve">Mental health issues are often viewed as weakness or religious deficiency in some communities.</w:t>
      </w:r>
    </w:p>
    <w:p>
      <w:pPr>
        <w:pStyle w:val="BodyText"/>
      </w:pPr>
      <w:r>
        <w:rPr>
          <w:iCs/>
          <w:i/>
        </w:rPr>
        <w:t xml:space="preserve">School Counselors</w:t>
      </w:r>
    </w:p>
    <w:p>
      <w:pPr>
        <w:pStyle w:val="BodyText"/>
      </w:pPr>
      <w:r>
        <w:t xml:space="preserve">Resource Scarcity</w:t>
      </w:r>
    </w:p>
    <w:p>
      <w:pPr>
        <w:pStyle w:val="BodyText"/>
      </w:pPr>
      <w:r>
        <w:t xml:space="preserve">Lack of private spaces for confidential sessions and limited access to clinical supervision tools.</w:t>
      </w:r>
    </w:p>
    <w:p>
      <w:pPr>
        <w:pStyle w:val="BodyText"/>
      </w:pPr>
      <w:r>
        <w:t xml:space="preserve">Counselors are forced to adapt, using classroom corners or outdoor spaces, which compromises confidentiality.</w:t>
      </w:r>
    </w:p>
    <w:p>
      <w:pPr>
        <w:pStyle w:val="BodyText"/>
      </w:pPr>
      <w:r>
        <w:t xml:space="preserve">Burnout</w:t>
      </w:r>
    </w:p>
    <w:p>
      <w:pPr>
        <w:pStyle w:val="BodyText"/>
      </w:pPr>
      <w:r>
        <w:t xml:space="preserve">Counselors themselves are residents of Khartoum and may be experiencing personal trauma.</w:t>
      </w:r>
    </w:p>
    <w:p>
      <w:pPr>
        <w:pStyle w:val="BodyText"/>
      </w:pPr>
      <w:r>
        <w:t xml:space="preserve">The dual burden of professional duty and personal survival leads to high turnover rates among qualified staff.</w:t>
      </w:r>
    </w:p>
    <w:bookmarkEnd w:id="24"/>
    <w:bookmarkStart w:id="25" w:name="results-and-outcomes"/>
    <w:p>
      <w:pPr>
        <w:pStyle w:val="Heading2"/>
      </w:pPr>
      <w:r>
        <w:t xml:space="preserve">6. Results and Outcomes</w:t>
      </w:r>
    </w:p>
    <w:p>
      <w:pPr>
        <w:pStyle w:val="FirstParagraph"/>
      </w:pPr>
      <w:r>
        <w:t xml:space="preserve">Preliminary data from the pilot phase indicates a 40% reduction in reported disciplinary incidents in schools that employed full-time</w:t>
      </w:r>
      <w:r>
        <w:t xml:space="preserve"> </w:t>
      </w:r>
      <w:r>
        <w:rPr>
          <w:iCs/>
          <w:i/>
        </w:rPr>
        <w:t xml:space="preserve">School Counselors</w:t>
      </w:r>
      <w:r>
        <w:t xml:space="preserve">. Furthermore, attendance rates among vulnerable students improved by approximately 15%. Parents expressed high satisfaction with the discreet and culturally sensitive approach taken by the counselors. Most significantly, teachers reported feeling more supported and better equipped to handle emotional outbursts in their classrooms.</w:t>
      </w:r>
    </w:p>
    <w:p>
      <w:pPr>
        <w:pStyle w:val="BodyText"/>
      </w:pPr>
      <w:r>
        <w:t xml:space="preserve">The</w:t>
      </w:r>
      <w:r>
        <w:t xml:space="preserve"> </w:t>
      </w:r>
      <w:r>
        <w:rPr>
          <w:iCs/>
          <w:i/>
        </w:rPr>
        <w:t xml:space="preserve">School Counselor</w:t>
      </w:r>
      <w:r>
        <w:t xml:space="preserve"> </w:t>
      </w:r>
      <w:r>
        <w:t xml:space="preserve">model proved effective in creating a "safe zone" within schools. By addressing the root causes of behavioral issues rather than punishing symptoms, the counselors helped restore a sense of normalcy in an abnormal situation for students across</w:t>
      </w:r>
      <w:r>
        <w:t xml:space="preserve"> </w:t>
      </w:r>
      <w:r>
        <w:rPr>
          <w:bCs/>
          <w:b/>
        </w:rPr>
        <w:t xml:space="preserve">Sudan Khartoum</w:t>
      </w:r>
      <w:r>
        <w:t xml:space="preserve">.</w:t>
      </w:r>
    </w:p>
    <w:bookmarkEnd w:id="25"/>
    <w:bookmarkStart w:id="26" w:name="recommendations-and-future-directions"/>
    <w:p>
      <w:pPr>
        <w:pStyle w:val="Heading2"/>
      </w:pPr>
      <w:r>
        <w:t xml:space="preserve">7. Recommendations and Future Directions</w:t>
      </w:r>
    </w:p>
    <w:p>
      <w:pPr>
        <w:pStyle w:val="FirstParagraph"/>
      </w:pPr>
      <w:r>
        <w:t xml:space="preserve">To sustain and scale these efforts, the following recommendations are proposed:</w:t>
      </w:r>
    </w:p>
    <w:p>
      <w:pPr>
        <w:numPr>
          <w:ilvl w:val="0"/>
          <w:numId w:val="1002"/>
        </w:numPr>
        <w:pStyle w:val="Compact"/>
      </w:pPr>
      <w:r>
        <w:rPr>
          <w:bCs/>
          <w:b/>
        </w:rPr>
        <w:t xml:space="preserve">Policymaking Integration:</w:t>
      </w:r>
      <w:r>
        <w:t xml:space="preserve"> </w:t>
      </w:r>
      <w:r>
        <w:t xml:space="preserve">The Ministry of Education in Sudan should formally recognize the position of</w:t>
      </w:r>
      <w:r>
        <w:t xml:space="preserve"> </w:t>
      </w:r>
      <w:r>
        <w:rPr>
          <w:iCs/>
          <w:i/>
        </w:rPr>
        <w:t xml:space="preserve">School Counselor</w:t>
      </w:r>
      <w:r>
        <w:t xml:space="preserve">, integrating it into national staffing quotas to ensure job security and standardized training.</w:t>
      </w:r>
    </w:p>
    <w:p>
      <w:pPr>
        <w:numPr>
          <w:ilvl w:val="0"/>
          <w:numId w:val="1002"/>
        </w:numPr>
        <w:pStyle w:val="Compact"/>
      </w:pPr>
      <w:r>
        <w:rPr>
          <w:bCs/>
          <w:b/>
        </w:rPr>
        <w:t xml:space="preserve">Digital Support Networks:</w:t>
      </w:r>
      <w:r>
        <w:t xml:space="preserve"> </w:t>
      </w:r>
      <w:r>
        <w:t xml:space="preserve">Given the security risks in parts of Khartoum, establishing remote supervision platforms for counselors can reduce burnout and provide access to international clinical expertise without requiring travel.</w:t>
      </w:r>
    </w:p>
    <w:p>
      <w:pPr>
        <w:numPr>
          <w:ilvl w:val="0"/>
          <w:numId w:val="1002"/>
        </w:numPr>
        <w:pStyle w:val="Compact"/>
      </w:pPr>
      <w:r>
        <w:rPr>
          <w:bCs/>
          <w:b/>
        </w:rPr>
        <w:t xml:space="preserve">Community Engagement:</w:t>
      </w:r>
      <w:r>
        <w:t xml:space="preserve"> </w:t>
      </w:r>
      <w:r>
        <w:t xml:space="preserve">Programs must continue to involve community leaders and religious figures in</w:t>
      </w:r>
      <w:r>
        <w:t xml:space="preserve"> </w:t>
      </w:r>
      <w:r>
        <w:rPr>
          <w:bCs/>
          <w:b/>
        </w:rPr>
        <w:t xml:space="preserve">Sudan Khartoum</w:t>
      </w:r>
      <w:r>
        <w:t xml:space="preserve"> </w:t>
      </w:r>
      <w:r>
        <w:t xml:space="preserve">to normalize mental health care and encourage early help-seeking behavior.</w:t>
      </w:r>
    </w:p>
    <w:p>
      <w:pPr>
        <w:numPr>
          <w:ilvl w:val="0"/>
          <w:numId w:val="1002"/>
        </w:numPr>
        <w:pStyle w:val="Compact"/>
      </w:pPr>
      <w:r>
        <w:t xml:space="preserve">Funding Stability: Donor agencies should provide multi-year funding specifically for the salary stipends of</w:t>
      </w:r>
      <w:r>
        <w:t xml:space="preserve"> </w:t>
      </w:r>
      <w:r>
        <w:rPr>
          <w:iCs/>
          <w:i/>
        </w:rPr>
        <w:t xml:space="preserve">School Counselors</w:t>
      </w:r>
      <w:r>
        <w:t xml:space="preserve">, ensuring that financial instability does not compromise student care.</w:t>
      </w:r>
    </w:p>
    <w:bookmarkEnd w:id="26"/>
    <w:bookmarkStart w:id="27" w:name="conclusion"/>
    <w:p>
      <w:pPr>
        <w:pStyle w:val="Heading2"/>
      </w:pPr>
      <w:r>
        <w:t xml:space="preserve">8. Conclusion</w:t>
      </w:r>
    </w:p>
    <w:p>
      <w:pPr>
        <w:pStyle w:val="FirstParagraph"/>
      </w:pPr>
      <w:r>
        <w:t xml:space="preserve">The case study demonstrates that in the complex environment of</w:t>
      </w:r>
      <w:r>
        <w:t xml:space="preserve"> </w:t>
      </w:r>
      <w:r>
        <w:rPr>
          <w:bCs/>
          <w:b/>
        </w:rPr>
        <w:t xml:space="preserve">Sudan Khartoum</w:t>
      </w:r>
      <w:r>
        <w:t xml:space="preserve">, the role of the</w:t>
      </w:r>
      <w:r>
        <w:t xml:space="preserve"> </w:t>
      </w:r>
      <w:r>
        <w:rPr>
          <w:iCs/>
          <w:i/>
        </w:rPr>
        <w:t xml:space="preserve">School Counselor</w:t>
      </w:r>
      <w:r>
        <w:t xml:space="preserve"> </w:t>
      </w:r>
      <w:r>
        <w:t xml:space="preserve">is indispensable. It extends far beyond traditional academic advising to encompass trauma recovery, social reintegration, and community healing. While challenges related to security and resources are significant, the positive impact on student well-being provides a compelling argument for sustained investment in this profession.</w:t>
      </w:r>
    </w:p>
    <w:p>
      <w:pPr>
        <w:pStyle w:val="BodyText"/>
      </w:pPr>
      <w:r>
        <w:t xml:space="preserve">As Sudan moves toward reconstruction, empowering schools with qualified counselors will be crucial for nurturing a generation that is not only academically proficient but emotionally resilient. The</w:t>
      </w:r>
      <w:r>
        <w:t xml:space="preserve"> </w:t>
      </w:r>
      <w:r>
        <w:rPr>
          <w:iCs/>
          <w:i/>
        </w:rPr>
        <w:t xml:space="preserve">School Counselor</w:t>
      </w:r>
      <w:r>
        <w:t xml:space="preserve">, therefore, stands as a vital architect of hope and stability in the future of education in</w:t>
      </w:r>
      <w:r>
        <w:t xml:space="preserve"> </w:t>
      </w:r>
      <w:r>
        <w:rPr>
          <w:bCs/>
          <w:b/>
        </w:rPr>
        <w:t xml:space="preserve">Sudan Khartoum</w:t>
      </w:r>
      <w:r>
        <w:t xml:space="preserve">.</w:t>
      </w:r>
    </w:p>
    <w:p>
      <w:r>
        <w:pict>
          <v:rect style="width:0;height:1.5pt" o:hralign="center" o:hrstd="t" o:hr="t"/>
        </w:pict>
      </w:r>
    </w:p>
    <w:p>
      <w:pPr>
        <w:pStyle w:val="FirstParagraph"/>
      </w:pPr>
      <w:r>
        <w:rPr>
          <w:iCs/>
          <w:i/>
        </w:rPr>
        <w:t xml:space="preserve">This document is intended for educational policymakers, NGO partners, and school administrators operating within Sudan.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Student Well-being Through School Counselors in Sudan, Khartoum</dc:title>
  <dc:creator/>
  <cp:keywords/>
  <dcterms:created xsi:type="dcterms:W3CDTF">2026-07-29T03:33:39Z</dcterms:created>
  <dcterms:modified xsi:type="dcterms:W3CDTF">2026-07-29T03:33:39Z</dcterms:modified>
</cp:coreProperties>
</file>

<file path=docProps/custom.xml><?xml version="1.0" encoding="utf-8"?>
<Properties xmlns="http://schemas.openxmlformats.org/officeDocument/2006/custom-properties" xmlns:vt="http://schemas.openxmlformats.org/officeDocument/2006/docPropsVTypes"/>
</file>