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31" w:name="X68c1fb973c6f5135c15a10e7f3f0297aadcab0b"/>
    <w:p>
      <w:pPr>
        <w:pStyle w:val="Heading1"/>
      </w:pPr>
      <w:r>
        <w:t xml:space="preserve">A Comprehensive Case Study on the School Counselor in United Kingdom London</w:t>
      </w:r>
    </w:p>
    <w:p>
      <w:pPr>
        <w:pStyle w:val="FirstParagraph"/>
      </w:pPr>
      <w:r>
        <w:rPr>
          <w:bCs/>
          <w:b/>
        </w:rPr>
        <w:t xml:space="preserve">Date:</w:t>
      </w:r>
      <w:r>
        <w:t xml:space="preserve"> </w:t>
      </w:r>
      <w:r>
        <w:t xml:space="preserve">October 2023</w:t>
      </w:r>
      <w:r>
        <w:br/>
      </w:r>
      <w:r>
        <w:rPr>
          <w:bCs/>
          <w:b/>
        </w:rPr>
        <w:t xml:space="preserve">Location:</w:t>
      </w:r>
      <w:hyperlink w:anchor="Xa39a3ee5e6b4b0d3255bfef95601890afd80709">
        <w:r>
          <w:rPr>
            <w:rStyle w:val="Hyperlink"/>
          </w:rPr>
          <w:t xml:space="preserve">United Kingdom London</w:t>
        </w:r>
      </w:hyperlink>
      <w:r>
        <w:br/>
      </w:r>
      <w:r>
        <w:rPr>
          <w:bCs/>
          <w:b/>
        </w:rPr>
        <w:t xml:space="preserve">Subject:</w:t>
      </w:r>
      <w:r>
        <w:t xml:space="preserve">The Evolution, Implementation, and Impact of the School Counselor within the Educational Framework of United Kingdom London.</w:t>
      </w:r>
    </w:p>
    <w:bookmarkStart w:id="20" w:name="executive-summary"/>
    <w:p>
      <w:pPr>
        <w:pStyle w:val="Heading2"/>
      </w:pPr>
      <w:r>
        <w:t xml:space="preserve">1. Executive Summary</w:t>
      </w:r>
    </w:p>
    <w:p>
      <w:pPr>
        <w:pStyle w:val="FirstParagraph"/>
      </w:pPr>
      <w:r>
        <w:t xml:space="preserve">In recent years, the mental health landscape within educational institutions in the United Kingdom has undergone a profound transformation. Nowhere is this shift more evident than in</w:t>
      </w:r>
      <w:r>
        <w:t xml:space="preserve"> </w:t>
      </w:r>
      <w:hyperlink w:anchor="Xa39a3ee5e6b4b0d3255bfef95601890afd80709">
        <w:r>
          <w:rPr>
            <w:rStyle w:val="Hyperlink"/>
          </w:rPr>
          <w:t xml:space="preserve">United Kingdom London</w:t>
        </w:r>
      </w:hyperlink>
      <w:r>
        <w:t xml:space="preserve">, a city characterized by its demographic diversity, socioeconomic disparities, and high academic pressures. This case study examines the critical role of the School Counselor as an emerging yet increasingly vital profession within this specific geographic and cultural context. While the term "School Counselor" is historically more prevalent in North American educational systems, its application in</w:t>
      </w:r>
      <w:r>
        <w:t xml:space="preserve"> </w:t>
      </w:r>
      <w:hyperlink w:anchor="Xa39a3ee5e6b4b0d3255bfef95601890afd80709">
        <w:r>
          <w:rPr>
            <w:rStyle w:val="Hyperlink"/>
          </w:rPr>
          <w:t xml:space="preserve">United Kingdom London</w:t>
        </w:r>
      </w:hyperlink>
      <w:r>
        <w:t xml:space="preserve"> </w:t>
      </w:r>
      <w:r>
        <w:t xml:space="preserve">represents a hybrid model that adapts international best practices to fit the unique regulatory and pastoral frameworks of British schools.</w:t>
      </w:r>
    </w:p>
    <w:p>
      <w:pPr>
        <w:pStyle w:val="BodyText"/>
      </w:pPr>
      <w:r>
        <w:t xml:space="preserve">The primary objective of this study is to analyze how School Counselors in</w:t>
      </w:r>
      <w:r>
        <w:t xml:space="preserve"> </w:t>
      </w:r>
      <w:hyperlink w:anchor="Xa39a3ee5e6b4b0d3255bfef95601890afd80709">
        <w:r>
          <w:rPr>
            <w:rStyle w:val="Hyperlink"/>
          </w:rPr>
          <w:t xml:space="preserve">United Kingdom London</w:t>
        </w:r>
      </w:hyperlink>
      <w:r>
        <w:t xml:space="preserve"> </w:t>
      </w:r>
      <w:r>
        <w:t xml:space="preserve">address the escalating demand for mental health support among students, ranging from primary age children to sixth-formers. By investigating specific case scenarios, operational challenges, and measurable outcomes, this document aims to demonstrate that the integration of dedicated counseling services is not merely an ancillary benefit but a fundamental component of holistic education in one of the world’s most complex urban environments.</w:t>
      </w:r>
    </w:p>
    <w:bookmarkEnd w:id="20"/>
    <w:bookmarkStart w:id="21" w:name="Xa5c421f5ae041ffcb1f6412ef50c8c8795ea572"/>
    <w:p>
      <w:pPr>
        <w:pStyle w:val="Heading2"/>
      </w:pPr>
      <w:r>
        <w:t xml:space="preserve">2. Contextual Background: The Landscape in United Kingdom London</w:t>
      </w:r>
    </w:p>
    <w:p>
      <w:pPr>
        <w:pStyle w:val="FirstParagraph"/>
      </w:pPr>
      <w:hyperlink w:anchor="Xa39a3ee5e6b4b0d3255bfef95601890afd80709">
        <w:r>
          <w:rPr>
            <w:rStyle w:val="Hyperlink"/>
          </w:rPr>
          <w:t xml:space="preserve">United Kingdom London</w:t>
        </w:r>
      </w:hyperlink>
      <w:r>
        <w:t xml:space="preserve"> </w:t>
      </w:r>
      <w:r>
        <w:t xml:space="preserve">is home to some of the most diverse student populations in Europe. Schools here serve children from a multitude of cultural, linguistic, and economic backgrounds. However, this diversity comes with significant challenges. Research indicates that young people in</w:t>
      </w:r>
      <w:r>
        <w:t xml:space="preserve"> </w:t>
      </w:r>
      <w:hyperlink w:anchor="Xa39a3ee5e6b4b0d3255bfef95601890afd80709">
        <w:r>
          <w:rPr>
            <w:rStyle w:val="Hyperlink"/>
          </w:rPr>
          <w:t xml:space="preserve">United Kingdom London</w:t>
        </w:r>
      </w:hyperlink>
      <w:r>
        <w:t xml:space="preserve"> </w:t>
      </w:r>
      <w:r>
        <w:t xml:space="preserve">face higher rates of anxiety and depression compared to their rural counterparts, driven by factors such as academic competition, social media pressure, and socioeconomic instability.</w:t>
      </w:r>
    </w:p>
    <w:p>
      <w:pPr>
        <w:pStyle w:val="BodyText"/>
      </w:pPr>
      <w:r>
        <w:t xml:space="preserve">Historically pastoral care in UK schools was handled by form tutors or headteachers. However, the increasing complexity of student needs has necessitated a specialized approach. Enter the School Counselor. Unlike general pastoral staff, a qualified School Counselor possesses specific therapeutic training to provide confidential, individualized support. In</w:t>
      </w:r>
      <w:r>
        <w:t xml:space="preserve"> </w:t>
      </w:r>
      <w:hyperlink w:anchor="Xa39a3ee5e6b4b0d3255bfef95601890afd80709">
        <w:r>
          <w:rPr>
            <w:rStyle w:val="Hyperlink"/>
          </w:rPr>
          <w:t xml:space="preserve">United Kingdom London</w:t>
        </w:r>
      </w:hyperlink>
      <w:r>
        <w:t xml:space="preserve">, where resources can be stretched thin due to high population density and funding constraints in certain boroughs, the presence of a dedicated counselor serves as a crucial early intervention mechanism.</w:t>
      </w:r>
    </w:p>
    <w:bookmarkEnd w:id="21"/>
    <w:bookmarkStart w:id="24" w:name="X23f98dcfae38ebf51b224f4da74e6278a556b29"/>
    <w:p>
      <w:pPr>
        <w:pStyle w:val="Heading2"/>
      </w:pPr>
      <w:r>
        <w:t xml:space="preserve">3. Case Profile: "St. Jude’s Comprehensive Academy"</w:t>
      </w:r>
    </w:p>
    <w:p>
      <w:pPr>
        <w:pStyle w:val="FirstParagraph"/>
      </w:pPr>
      <w:r>
        <w:t xml:space="preserve">To illustrate the practical application of this role, we examine St. Jude’s Comprehensive Academy, a fictionalized institution representative of many state-funded secondary schools in inner-city</w:t>
      </w:r>
      <w:r>
        <w:t xml:space="preserve"> </w:t>
      </w:r>
      <w:hyperlink w:anchor="Xa39a3ee5e6b4b0d3255bfef95601890afd80709">
        <w:r>
          <w:rPr>
            <w:rStyle w:val="Hyperlink"/>
          </w:rPr>
          <w:t xml:space="preserve">United Kingdom London</w:t>
        </w:r>
      </w:hyperlink>
      <w:r>
        <w:t xml:space="preserve">. The academy serves approximately 1,200 students from Year 7 to Year 13. The student body is comprised largely of first-generation immigrants and families living in low-income housing.</w:t>
      </w:r>
    </w:p>
    <w:bookmarkStart w:id="22" w:name="the-challenge"/>
    <w:p>
      <w:pPr>
        <w:pStyle w:val="Heading3"/>
      </w:pPr>
      <w:r>
        <w:t xml:space="preserve">3.1 The Challenge</w:t>
      </w:r>
    </w:p>
    <w:p>
      <w:pPr>
        <w:pStyle w:val="FirstParagraph"/>
      </w:pPr>
      <w:r>
        <w:t xml:space="preserve">In the academic year preceding the intervention, St. Jude’s reported a 40% increase in referrals to external Child and Adolescent Mental Health Services (CAMHS). Wait times for CAMHS were often exceeding six months, leaving vulnerable students without support during critical periods of crisis. Internal pastoral teams were overwhelmed with administrative duties, unable to provide consistent therapeutic engagement.</w:t>
      </w:r>
    </w:p>
    <w:bookmarkEnd w:id="22"/>
    <w:bookmarkStart w:id="23" w:name="X94f7e2a4d3af094f8e4f21e7df46a9bec595516"/>
    <w:p>
      <w:pPr>
        <w:pStyle w:val="Heading3"/>
      </w:pPr>
      <w:r>
        <w:t xml:space="preserve">3.2 The Intervention: Introducing the School Counselor</w:t>
      </w:r>
    </w:p>
    <w:p>
      <w:pPr>
        <w:pStyle w:val="FirstParagraph"/>
      </w:pPr>
      <w:r>
        <w:t xml:space="preserve">The school leadership partnered with a specialized agency to deploy a full-time, qualified School Counselor on-site. This professional operated under the ethical guidelines of the British Association for Counselling and Psychotherapy (BACP), ensuring that all interventions met UK standards. The counselor’s role was clearly defined: to provide short-term solution-focused therapy, crisis intervention, and preventive workshops.</w:t>
      </w:r>
    </w:p>
    <w:bookmarkEnd w:id="23"/>
    <w:bookmarkEnd w:id="24"/>
    <w:bookmarkStart w:id="25" w:name="Xca9a1cbb9d7ecda02fcf03dca539a7bb445beae"/>
    <w:p>
      <w:pPr>
        <w:pStyle w:val="Heading2"/>
      </w:pPr>
      <w:r>
        <w:t xml:space="preserve">4. Implementation Strategies in United Kingdom London</w:t>
      </w:r>
    </w:p>
    <w:p>
      <w:pPr>
        <w:pStyle w:val="FirstParagraph"/>
      </w:pPr>
      <w:r>
        <w:t xml:space="preserve">The integration of the School Counselor into St. Jude’s involved several strategic steps tailored to the local context of</w:t>
      </w:r>
      <w:r>
        <w:t xml:space="preserve"> </w:t>
      </w:r>
      <w:hyperlink w:anchor="Xa39a3ee5e6b4b0d3255bfef95601890afd80709">
        <w:r>
          <w:rPr>
            <w:rStyle w:val="Hyperlink"/>
          </w:rPr>
          <w:t xml:space="preserve">United Kingdom London</w:t>
        </w:r>
      </w:hyperlink>
      <w:r>
        <w:t xml:space="preserve">:</w:t>
      </w:r>
    </w:p>
    <w:p>
      <w:pPr>
        <w:numPr>
          <w:ilvl w:val="0"/>
          <w:numId w:val="1001"/>
        </w:numPr>
        <w:pStyle w:val="Compact"/>
      </w:pPr>
      <w:r>
        <w:rPr>
          <w:bCs/>
          <w:b/>
        </w:rPr>
        <w:t xml:space="preserve">Cultural Competency Training:</w:t>
      </w:r>
      <w:r>
        <w:t xml:space="preserve"> </w:t>
      </w:r>
      <w:r>
        <w:t xml:space="preserve">Given the multicultural nature of London, counselors received specialized training in addressing issues related to identity, acculturation stress, and religious sensitivity.</w:t>
      </w:r>
    </w:p>
    <w:p>
      <w:pPr>
        <w:numPr>
          <w:ilvl w:val="0"/>
          <w:numId w:val="1001"/>
        </w:numPr>
        <w:pStyle w:val="Compact"/>
      </w:pPr>
      <w:r>
        <w:rPr>
          <w:bCs/>
          <w:b/>
        </w:rPr>
        <w:t xml:space="preserve">Digital Integration:</w:t>
      </w:r>
      <w:r>
        <w:t xml:space="preserve">To overcome accessibility barriers common in busy urban areas like London, counseling sessions were offered both face-to-face and via secure video platforms. This ensured that students with transportation difficulties or those working part-time jobs could still access support.</w:t>
      </w:r>
    </w:p>
    <w:p>
      <w:pPr>
        <w:numPr>
          <w:ilvl w:val="0"/>
          <w:numId w:val="1001"/>
        </w:numPr>
        <w:pStyle w:val="Compact"/>
      </w:pPr>
      <w:r>
        <w:rPr>
          <w:bCs/>
          <w:b/>
        </w:rPr>
        <w:t xml:space="preserve">Cross-Referral Pathways:</w:t>
      </w:r>
      <w:r>
        <w:t xml:space="preserve"> </w:t>
      </w:r>
      <w:r>
        <w:t xml:space="preserve">The counselor established formal links with local CAMHS teams and educational psychologists in</w:t>
      </w:r>
      <w:r>
        <w:t xml:space="preserve"> </w:t>
      </w:r>
      <w:hyperlink w:anchor="Xa39a3ee5e6b4b0d3255bfef95601890afd80709">
        <w:r>
          <w:rPr>
            <w:rStyle w:val="Hyperlink"/>
          </w:rPr>
          <w:t xml:space="preserve">United Kingdom London</w:t>
        </w:r>
      </w:hyperlink>
      <w:r>
        <w:t xml:space="preserve">. This created a seamless pathway for students requiring long-term specialized care, reducing the burden on the school counselor while ensuring continuity of care.</w:t>
      </w:r>
    </w:p>
    <w:p>
      <w:pPr>
        <w:numPr>
          <w:ilvl w:val="0"/>
          <w:numId w:val="1001"/>
        </w:numPr>
        <w:pStyle w:val="Compact"/>
      </w:pPr>
      <w:r>
        <w:rPr>
          <w:bCs/>
          <w:b/>
        </w:rPr>
        <w:t xml:space="preserve">Destigmatization Campaigns:</w:t>
      </w:r>
      <w:r>
        <w:t xml:space="preserve">A major hurdle in UK schools has been the stigma surrounding mental health. The School Counselor led peer-support programs and assemblies designed to normalize conversations about emotional well-being, specifically targeting Year 9 students who are often at a transitional age for mental health struggles.</w:t>
      </w:r>
    </w:p>
    <w:bookmarkEnd w:id="25"/>
    <w:bookmarkStart w:id="28" w:name="outcomes-and-impact-analysis"/>
    <w:p>
      <w:pPr>
        <w:pStyle w:val="Heading2"/>
      </w:pPr>
      <w:r>
        <w:t xml:space="preserve">5. Outcomes and Impact Analysis</w:t>
      </w:r>
    </w:p>
    <w:p>
      <w:pPr>
        <w:pStyle w:val="FirstParagraph"/>
      </w:pPr>
      <w:r>
        <w:t xml:space="preserve">After twelve months of operation, St. Jude’s Academy reported significant positive outcomes directly attributable to the presence of the School Counselor:</w:t>
      </w:r>
    </w:p>
    <w:p>
      <w:pPr>
        <w:pStyle w:val="BlockText"/>
      </w:pPr>
      <w:r>
        <w:t xml:space="preserve">"The shift in school culture has been palpable. Students no longer view seeking help as a weakness but as a proactive step towards academic and personal success." - Headteacher, St. Jude’s Academy</w:t>
      </w:r>
    </w:p>
    <w:bookmarkStart w:id="26" w:name="quantitative-improvements"/>
    <w:p>
      <w:pPr>
        <w:pStyle w:val="Heading3"/>
      </w:pPr>
      <w:r>
        <w:t xml:space="preserve">5.1 Quantitative Improvements</w:t>
      </w:r>
    </w:p>
    <w:p>
      <w:pPr>
        <w:numPr>
          <w:ilvl w:val="0"/>
          <w:numId w:val="1002"/>
        </w:numPr>
        <w:pStyle w:val="Compact"/>
      </w:pPr>
      <w:r>
        <w:rPr>
          <w:bCs/>
          <w:b/>
        </w:rPr>
        <w:t xml:space="preserve">Absenteeism:</w:t>
      </w:r>
      <w:r>
        <w:t xml:space="preserve">School-wide absenteeism dropped by 15%, particularly among students who had previously missed school due to anxiety.</w:t>
      </w:r>
    </w:p>
    <w:p>
      <w:pPr>
        <w:numPr>
          <w:ilvl w:val="0"/>
          <w:numId w:val="1002"/>
        </w:numPr>
        <w:pStyle w:val="Compact"/>
      </w:pPr>
      <w:r>
        <w:rPr>
          <w:bCs/>
          <w:b/>
        </w:rPr>
        <w:t xml:space="preserve">CAMHS Referrals:</w:t>
      </w:r>
      <w:r>
        <w:t xml:space="preserve">While the volume of referrals remained steady, the severity of cases decreased. The School Counselor successfully managed 60% of cases internally through short-term therapy, freeing up CAMHS resources for more acute cases.</w:t>
      </w:r>
    </w:p>
    <w:p>
      <w:pPr>
        <w:numPr>
          <w:ilvl w:val="0"/>
          <w:numId w:val="1002"/>
        </w:numPr>
        <w:pStyle w:val="Compact"/>
      </w:pPr>
      <w:r>
        <w:rPr>
          <w:bCs/>
          <w:b/>
        </w:rPr>
        <w:t xml:space="preserve">Academic Performance:</w:t>
      </w:r>
      <w:r>
        <w:t xml:space="preserve">Students who regularly engaged with counseling services showed a 10% improvement in their predicted GCSE and A-Level grades, correlating with improved focus and reduced stress levels.</w:t>
      </w:r>
    </w:p>
    <w:bookmarkEnd w:id="26"/>
    <w:bookmarkStart w:id="27" w:name="qualitative-feedback"/>
    <w:p>
      <w:pPr>
        <w:pStyle w:val="Heading3"/>
      </w:pPr>
      <w:r>
        <w:t xml:space="preserve">5.2 Qualitative Feedback</w:t>
      </w:r>
    </w:p>
    <w:p>
      <w:pPr>
        <w:pStyle w:val="FirstParagraph"/>
      </w:pPr>
      <w:r>
        <w:t xml:space="preserve">Surveys conducted among students revealed that 85% felt "more supported" by the school environment. Parents in</w:t>
      </w:r>
      <w:r>
        <w:t xml:space="preserve"> </w:t>
      </w:r>
      <w:hyperlink w:anchor="Xa39a3ee5e6b4b0d3255bfef95601890afd80709">
        <w:r>
          <w:rPr>
            <w:rStyle w:val="Hyperlink"/>
          </w:rPr>
          <w:t xml:space="preserve">United Kingdom London</w:t>
        </w:r>
      </w:hyperlink>
      <w:r>
        <w:t xml:space="preserve">, particularly those from communities historically distrustful of institutional support, reported higher satisfaction levels due to the counselor’s approachable and culturally aware demeanor.</w:t>
      </w:r>
    </w:p>
    <w:bookmarkEnd w:id="27"/>
    <w:bookmarkEnd w:id="28"/>
    <w:bookmarkStart w:id="29" w:name="challenges-and-ethical-considerations"/>
    <w:p>
      <w:pPr>
        <w:pStyle w:val="Heading2"/>
      </w:pPr>
      <w:r>
        <w:t xml:space="preserve">6. Challenges and Ethical Considerations</w:t>
      </w:r>
    </w:p>
    <w:p>
      <w:pPr>
        <w:pStyle w:val="FirstParagraph"/>
      </w:pPr>
      <w:r>
        <w:t xml:space="preserve">Despite the successes, the role of the School Counselor in</w:t>
      </w:r>
      <w:r>
        <w:t xml:space="preserve"> </w:t>
      </w:r>
      <w:hyperlink w:anchor="Xa39a3ee5e6b4b0d3255bfef95601890afd80709">
        <w:r>
          <w:rPr>
            <w:rStyle w:val="Hyperlink"/>
          </w:rPr>
          <w:t xml:space="preserve">United Kingdom London</w:t>
        </w:r>
      </w:hyperlink>
    </w:p>
    <w:p>
      <w:pPr>
        <w:pStyle w:val="BodyText"/>
      </w:pPr>
      <w:r>
        <w:t xml:space="preserve">Furthermore, burnout remains a risk for counselors working in high-demand urban environments like London. The emotional toll of dealing with trauma related to poverty, violence, and family breakdown requires that schools invest in regular clinical supervision for their counseling staff. St. Jude’s addressed this by allocating budget hours for external professional supervision.</w:t>
      </w:r>
    </w:p>
    <w:bookmarkEnd w:id="29"/>
    <w:bookmarkStart w:id="30" w:name="conclusion"/>
    <w:p>
      <w:pPr>
        <w:pStyle w:val="Heading2"/>
      </w:pPr>
      <w:r>
        <w:t xml:space="preserve">7. Conclusion</w:t>
      </w:r>
    </w:p>
    <w:p>
      <w:pPr>
        <w:pStyle w:val="FirstParagraph"/>
      </w:pPr>
      <w:r>
        <w:t xml:space="preserve">The case study of St. Jude’s Comprehensive Academy illustrates that the introduction of a dedicated School Counselor is a transformative intervention within schools in</w:t>
      </w:r>
      <w:r>
        <w:t xml:space="preserve"> </w:t>
      </w:r>
      <w:hyperlink w:anchor="Xa39a3ee5e6b4b0d3255bfef95601890afd80709">
        <w:r>
          <w:rPr>
            <w:rStyle w:val="Hyperlink"/>
          </w:rPr>
          <w:t xml:space="preserve">United Kingdom London</w:t>
        </w:r>
      </w:hyperlink>
      <w:r>
        <w:t xml:space="preserve">. It bridges the gap between academic instruction and student well-being, addressing the complex mental health needs of a diverse urban youth population.</w:t>
      </w:r>
    </w:p>
    <w:p>
      <w:pPr>
        <w:pStyle w:val="BodyText"/>
      </w:pPr>
      <w:r>
        <w:t xml:space="preserve">For educational institutions across</w:t>
      </w:r>
      <w:r>
        <w:t xml:space="preserve"> </w:t>
      </w:r>
      <w:hyperlink w:anchor="Xa39a3ee5e6b4b0d3255bfef95601890afd80709">
        <w:r>
          <w:rPr>
            <w:rStyle w:val="Hyperlink"/>
          </w:rPr>
          <w:t xml:space="preserve">United Kingdom London</w:t>
        </w:r>
      </w:hyperlink>
      <w:r>
        <w:t xml:space="preserve">, investing in School Counselors is not just a moral imperative but a strategic necessity. The evidence suggests that when counselors are properly integrated, trained in local contexts, and supported by robust safeguarding protocols, they significantly enhance student resilience, academic achievement, and overall life satisfaction. As the demand for mental health services continues to rise in the capital cities of the world's major economies, models from</w:t>
      </w:r>
      <w:r>
        <w:t xml:space="preserve"> </w:t>
      </w:r>
      <w:hyperlink w:anchor="Xa39a3ee5e6b4b0d3255bfef95601890afd80709">
        <w:r>
          <w:rPr>
            <w:rStyle w:val="Hyperlink"/>
          </w:rPr>
          <w:t xml:space="preserve">United Kingdom London</w:t>
        </w:r>
      </w:hyperlink>
      <w:r>
        <w:t xml:space="preserve"> </w:t>
      </w:r>
      <w:r>
        <w:t xml:space="preserve">offer valuable insights into how traditional pastoral care can evolve into specialized therapeutic practice.</w:t>
      </w:r>
    </w:p>
    <w:p>
      <w:pPr>
        <w:pStyle w:val="BodyText"/>
      </w:pPr>
      <w:r>
        <w:t xml:space="preserve">Future research should focus on longitudinal studies tracking the long-term career and life outcomes of students who received counseling support in UK schools. Additionally, exploring cost-benefit analyses for local authorities could further justify the allocation of public funds toward School Counselor positions, reinforcing their status as essential educational professionals within the United Kingdom’s framework.</w:t>
      </w:r>
    </w:p>
    <w:p>
      <w:pPr>
        <w:pStyle w:val="BodyText"/>
      </w:pPr>
      <w:r>
        <w:rPr>
          <w:bCs/>
          <w:b/>
        </w:rPr>
        <w:t xml:space="preserve">Key Takeaway:</w:t>
      </w:r>
      <w:r>
        <w:t xml:space="preserve"> </w:t>
      </w:r>
      <w:r>
        <w:t xml:space="preserve">In</w:t>
      </w:r>
      <w:r>
        <w:t xml:space="preserve"> </w:t>
      </w:r>
      <w:hyperlink w:anchor="Xa39a3ee5e6b4b0d3255bfef95601890afd80709">
        <w:r>
          <w:rPr>
            <w:rStyle w:val="Hyperlink"/>
          </w:rPr>
          <w:t xml:space="preserve">United Kingdom London</w:t>
        </w:r>
      </w:hyperlink>
      <w:r>
        <w:t xml:space="preserve">, the School Counselor acts as a pivotal link between mental health care and education, proving that supportive therapeutic environments are integral to academic success in diverse urban settings.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School Counselors in United Kingdom London</dc:title>
  <dc:creator/>
  <dc:language>en</dc:language>
  <cp:keywords/>
  <dcterms:created xsi:type="dcterms:W3CDTF">2026-07-29T03:07:58Z</dcterms:created>
  <dcterms:modified xsi:type="dcterms:W3CDTF">2026-07-29T03:07:58Z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