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1bde5a9e6b6f7595eaec1e20cfcc28337b5495e"/>
    <w:p>
      <w:pPr>
        <w:pStyle w:val="Heading1"/>
      </w:pPr>
      <w:r>
        <w:t xml:space="preserve">Mental Health and Academic Resilience in United States San Francisco: A Case Study of the School Counselor</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San Francisco</w:t>
      </w:r>
      <w:r>
        <w:br/>
      </w:r>
      <w:r>
        <w:rPr>
          <w:bCs/>
          <w:b/>
        </w:rPr>
        <w:t xml:space="preserve">Subject:</w:t>
      </w:r>
    </w:p>
    <w:p>
      <w:pPr>
        <w:pStyle w:val="BodyText"/>
      </w:pPr>
      <w:r>
        <w:t xml:space="preserve">An analysis of the multifaceted role of the</w:t>
      </w:r>
      <w:r>
        <w:t xml:space="preserve"> </w:t>
      </w:r>
      <w:hyperlink w:anchor="Xa39a3ee5e6b4b0d3255bfef95601890afd80709">
        <w:r>
          <w:rPr>
            <w:rStyle w:val="Hyperlink"/>
          </w:rPr>
          <w:t xml:space="preserve">School Counselor</w:t>
        </w:r>
      </w:hyperlink>
      <w:r>
        <w:t xml:space="preserve">, examining how this vital profession supports student well-being within the unique socio-economic and cultural landscape of United States San Francisco.</w:t>
      </w:r>
    </w:p>
    <w:bookmarkStart w:id="20" w:name="introduction"/>
    <w:p>
      <w:pPr>
        <w:pStyle w:val="Heading2"/>
      </w:pPr>
      <w:r>
        <w:t xml:space="preserve">1. Introduction</w:t>
      </w:r>
    </w:p>
    <w:p>
      <w:pPr>
        <w:pStyle w:val="FirstParagraph"/>
      </w:pPr>
      <w:r>
        <w:t xml:space="preserve">The educational landscape in major metropolitan hubs presents distinct challenges that require specialized support systems for students. In</w:t>
      </w:r>
      <w:r>
        <w:t xml:space="preserve"> </w:t>
      </w:r>
      <w:hyperlink w:anchor="Xa39a3ee5e6b4b0d3255bfef95601890afd80709">
        <w:r>
          <w:rPr>
            <w:rStyle w:val="Hyperlink"/>
          </w:rPr>
          <w:t xml:space="preserve">United States San Francisco</w:t>
        </w:r>
      </w:hyperlink>
      <w:r>
        <w:t xml:space="preserve">, a city renowned for its technological innovation, high cost of living, and diverse demographic makeup, the pressure on K-12 students is often intensifying. While academic excellence is prioritized by families and institutions alike, the mental health crisis among adolescents has reached epidemic proportions nationwide. It is within this complex environment that the</w:t>
      </w:r>
      <w:r>
        <w:t xml:space="preserve"> </w:t>
      </w:r>
      <w:hyperlink w:anchor="Xa39a3ee5e6b4b0d3255bfef95601890afd80709">
        <w:r>
          <w:rPr>
            <w:rStyle w:val="Hyperlink"/>
          </w:rPr>
          <w:t xml:space="preserve">School Counselor</w:t>
        </w:r>
      </w:hyperlink>
      <w:r>
        <w:t xml:space="preserve"> </w:t>
      </w:r>
      <w:r>
        <w:t xml:space="preserve">serves as a critical linchpin in maintaining student success, emotional stability, and equitable access to educational resources.</w:t>
      </w:r>
    </w:p>
    <w:p>
      <w:pPr>
        <w:pStyle w:val="BodyText"/>
      </w:pPr>
      <w:r>
        <w:t xml:space="preserve">This case study explores the operational dynamics of a typical public high school in</w:t>
      </w:r>
      <w:r>
        <w:t xml:space="preserve"> </w:t>
      </w:r>
      <w:hyperlink w:anchor="Xa39a3ee5e6b4b0d3255bfef95601890afd80709">
        <w:r>
          <w:rPr>
            <w:rStyle w:val="Hyperlink"/>
          </w:rPr>
          <w:t xml:space="preserve">United States San Francisco</w:t>
        </w:r>
      </w:hyperlink>
      <w:r>
        <w:t xml:space="preserve">. It highlights how the</w:t>
      </w:r>
      <w:r>
        <w:t xml:space="preserve"> </w:t>
      </w:r>
      <w:hyperlink w:anchor="Xa39a3ee5e6b4b0d3255bfef95601890afd80709">
        <w:r>
          <w:rPr>
            <w:rStyle w:val="Hyperlink"/>
          </w:rPr>
          <w:t xml:space="preserve">School Counselor</w:t>
        </w:r>
      </w:hyperlink>
      <w:r>
        <w:t xml:space="preserve"> </w:t>
      </w:r>
      <w:r>
        <w:t xml:space="preserve">navigates systemic barriers such as housing instability, linguistic diversity, and socioeconomic disparity. By focusing on these specific regional factors, this document elucidates why the presence of a dedicated counseling professional is not merely an administrative luxury but a fundamental requirement for holistic student development in this specific geographic context.</w:t>
      </w:r>
    </w:p>
    <w:bookmarkEnd w:id="20"/>
    <w:bookmarkStart w:id="21" w:name="Xec23c3716cb962a1e5f2e31c51c84ca6474aec3"/>
    <w:p>
      <w:pPr>
        <w:pStyle w:val="Heading2"/>
      </w:pPr>
      <w:r>
        <w:t xml:space="preserve">2. Contextual Background: The United States San Francisco Environment</w:t>
      </w:r>
    </w:p>
    <w:p>
      <w:pPr>
        <w:pStyle w:val="FirstParagraph"/>
      </w:pPr>
      <w:hyperlink w:anchor="Xa39a3ee5e6b4b0d3255bfef95601890afd80709">
        <w:r>
          <w:rPr>
            <w:rStyle w:val="Hyperlink"/>
          </w:rPr>
          <w:t xml:space="preserve">United States San Francisco</w:t>
        </w:r>
      </w:hyperlink>
    </w:p>
    <w:p>
      <w:pPr>
        <w:pStyle w:val="BodyText"/>
      </w:pPr>
      <w:r>
        <w:t xml:space="preserve">s distinct socio-economic profile significantly influences the student population it serves. According to recent data, the city has one of the highest income inequalities in the nation alongside a severe housing shortage. For students attending public schools in</w:t>
      </w:r>
      <w:r>
        <w:t xml:space="preserve"> </w:t>
      </w:r>
      <w:hyperlink w:anchor="Xa39a3ee5e6b4b0d3255bfef95601890afd80709">
        <w:r>
          <w:rPr>
            <w:rStyle w:val="Hyperlink"/>
          </w:rPr>
          <w:t xml:space="preserve">United States San Francisco</w:t>
        </w:r>
      </w:hyperlink>
      <w:r>
        <w:t xml:space="preserve">, these macro-level issues manifest as micro-level stressors: overcrowded living conditions, food insecurity, and frequent relocations due to gentrification. Furthermore, the student body is exceptionally diverse, representing over fifty different languages spoken at home.</w:t>
      </w:r>
    </w:p>
    <w:p>
      <w:pPr>
        <w:pStyle w:val="BodyText"/>
      </w:pPr>
      <w:r>
        <w:t xml:space="preserve">These environmental factors create a high-pressure academic culture. Parents in</w:t>
      </w:r>
      <w:r>
        <w:t xml:space="preserve"> </w:t>
      </w:r>
      <w:hyperlink w:anchor="Xa39a3ee5e6b4b0d3255bfef95601890afd80709">
        <w:r>
          <w:rPr>
            <w:rStyle w:val="Hyperlink"/>
          </w:rPr>
          <w:t xml:space="preserve">United States San Francisco</w:t>
        </w:r>
      </w:hyperlink>
      <w:r>
        <w:t xml:space="preserve"> </w:t>
      </w:r>
      <w:r>
        <w:t xml:space="preserve">often hold students to rigorous standards regarding college admissions, particularly into competitive universities in the Bay Area. Consequently, anxiety and burnout among teenagers are prevalent. In this setting, the</w:t>
      </w:r>
      <w:r>
        <w:t xml:space="preserve"> </w:t>
      </w:r>
      <w:hyperlink w:anchor="Xa39a3ee5e6b4b0d3255bfef95601890afd80709">
        <w:r>
          <w:rPr>
            <w:rStyle w:val="Hyperlink"/>
          </w:rPr>
          <w:t xml:space="preserve">School Counselor</w:t>
        </w:r>
      </w:hyperlink>
      <w:r>
        <w:t xml:space="preserve"> </w:t>
      </w:r>
      <w:r>
        <w:t xml:space="preserve">must act not only as an academic advisor but also as a crisis intervention specialist and a community resource navigator.</w:t>
      </w:r>
    </w:p>
    <w:bookmarkEnd w:id="21"/>
    <w:bookmarkStart w:id="22" w:name="X6a8223cdc0e8393697c47ca8a5dc1e8dd8d8437"/>
    <w:p>
      <w:pPr>
        <w:pStyle w:val="Heading2"/>
      </w:pPr>
      <w:r>
        <w:t xml:space="preserve">3. Case Profile: "Student X" in San Francisco Unified School District</w:t>
      </w:r>
    </w:p>
    <w:p>
      <w:pPr>
        <w:pStyle w:val="FirstParagraph"/>
      </w:pPr>
      <w:r>
        <w:t xml:space="preserve">To illustrate the practical application of counseling services, we examine the case of "Student X," a sophomore attending a large comprehensive high school in</w:t>
      </w:r>
      <w:r>
        <w:t xml:space="preserve"> </w:t>
      </w:r>
      <w:hyperlink w:anchor="Xa39a3ee5e6b4b0d3255bfef95601890afd80709">
        <w:r>
          <w:rPr>
            <w:rStyle w:val="Hyperlink"/>
          </w:rPr>
          <w:t xml:space="preserve">United States San Francisco</w:t>
        </w:r>
      </w:hyperlink>
      <w:r>
        <w:t xml:space="preserve">. Student X is a first-generation college-bound immigrant from Southeast Asia. His family recently relocated to the city due to housing instability, leading him to change schools mid-year.</w:t>
      </w:r>
    </w:p>
    <w:p>
      <w:pPr>
        <w:pStyle w:val="BodyText"/>
      </w:pPr>
      <w:r>
        <w:rPr>
          <w:bCs/>
          <w:b/>
        </w:rPr>
        <w:t xml:space="preserve">Initial Presentation:</w:t>
      </w:r>
      <w:r>
        <w:br/>
      </w:r>
      <w:r>
        <w:t xml:space="preserve">Upon enrollment, Student X exhibited signs of social withdrawal and declining academic performance in mathematics. He struggled with the transition between curricula and faced language barriers that affected his participation in class discussions. His parents, while supportive, worked multiple jobs and lacked familiarity with the United States college application process.</w:t>
      </w:r>
    </w:p>
    <w:bookmarkEnd w:id="22"/>
    <w:bookmarkStart w:id="27" w:name="Xc60167ae9526229f20b2ef17ad23f2b4564591a"/>
    <w:p>
      <w:pPr>
        <w:pStyle w:val="Heading2"/>
      </w:pPr>
      <w:r>
        <w:t xml:space="preserve">4. Intervention Strategies by the School Counselor</w:t>
      </w:r>
    </w:p>
    <w:p>
      <w:pPr>
        <w:pStyle w:val="FirstParagraph"/>
      </w:pPr>
      <w:r>
        <w:t xml:space="preserve">The assigned</w:t>
      </w:r>
      <w:r>
        <w:t xml:space="preserve"> </w:t>
      </w:r>
      <w:hyperlink w:anchor="Xa39a3ee5e6b4b0d3255bfef95601890afd80709">
        <w:r>
          <w:rPr>
            <w:rStyle w:val="Hyperlink"/>
          </w:rPr>
          <w:t xml:space="preserve">School Counselor</w:t>
        </w:r>
      </w:hyperlink>
    </w:p>
    <w:p>
      <w:pPr>
        <w:pStyle w:val="BodyText"/>
      </w:pPr>
      <w:r>
        <w:t xml:space="preserve">, leveraging a trauma-informed care approach tailored to the</w:t>
      </w:r>
      <w:r>
        <w:t xml:space="preserve"> </w:t>
      </w:r>
      <w:hyperlink w:anchor="Xa39a3ee5e6b4b0d3255bfef95601890afd80709">
        <w:r>
          <w:rPr>
            <w:rStyle w:val="Hyperlink"/>
          </w:rPr>
          <w:t xml:space="preserve">United States San Francisco</w:t>
        </w:r>
      </w:hyperlink>
      <w:r>
        <w:t xml:space="preserve"> </w:t>
      </w:r>
      <w:r>
        <w:t xml:space="preserve">context, implemented a multi-tiered support system for Student X.</w:t>
      </w:r>
    </w:p>
    <w:bookmarkStart w:id="23" w:name="X3d1a1261401adb885ff4c0d88e879a93ac0254f"/>
    <w:p>
      <w:pPr>
        <w:pStyle w:val="Heading3"/>
      </w:pPr>
      <w:r>
        <w:t xml:space="preserve">A. Academic Advocacy and Curriculum Bridging</w:t>
      </w:r>
    </w:p>
    <w:p>
      <w:pPr>
        <w:pStyle w:val="FirstParagraph"/>
      </w:pPr>
      <w:r>
        <w:t xml:space="preserve">The first step involved assessing Student X’s academic gaps. The</w:t>
      </w:r>
      <w:r>
        <w:t xml:space="preserve"> </w:t>
      </w:r>
      <w:hyperlink w:anchor="Xa39a3ee5e6b4b0d3255bfef95601890afd80709">
        <w:r>
          <w:rPr>
            <w:rStyle w:val="Hyperlink"/>
          </w:rPr>
          <w:t xml:space="preserve">School Counselor</w:t>
        </w:r>
      </w:hyperlink>
    </w:p>
    <w:bookmarkEnd w:id="23"/>
    <w:bookmarkStart w:id="24" w:name="Xa50f7f9701542a8b26c3347036f3d2003268531"/>
    <w:p>
      <w:pPr>
        <w:pStyle w:val="Heading3"/>
      </w:pPr>
      <w:r>
        <w:t xml:space="preserve">B. Mental Health Support and Crisis Management</w:t>
      </w:r>
    </w:p>
    <w:p>
      <w:pPr>
        <w:pStyle w:val="FirstParagraph"/>
      </w:pPr>
      <w:r>
        <w:t xml:space="preserve">Recognizing the signs of acute anxiety, the</w:t>
      </w:r>
      <w:r>
        <w:t xml:space="preserve"> </w:t>
      </w:r>
      <w:hyperlink w:anchor="Xa39a3ee5e6b4b0d3255bfef95601890afd80709">
        <w:r>
          <w:rPr>
            <w:rStyle w:val="Hyperlink"/>
          </w:rPr>
          <w:t xml:space="preserve">School Counselor</w:t>
        </w:r>
      </w:hyperlink>
    </w:p>
    <w:p>
      <w:pPr>
        <w:pStyle w:val="BodyText"/>
      </w:pPr>
      <w:r>
        <w:t xml:space="preserve">United States San Francisco, the counselor connected Student X with free, community-based mental health resources specifically serving immigrant youth.</w:t>
      </w:r>
    </w:p>
    <w:bookmarkEnd w:id="24"/>
    <w:bookmarkStart w:id="25" w:name="Xe88ccacc3fbab5026f46792208d051893774a16"/>
    <w:p>
      <w:pPr>
        <w:pStyle w:val="Heading3"/>
      </w:pPr>
      <w:r>
        <w:t xml:space="preserve">C. Family Engagement and Cultural Liaison</w:t>
      </w:r>
    </w:p>
    <w:p>
      <w:pPr>
        <w:pStyle w:val="FirstParagraph"/>
      </w:pPr>
      <w:r>
        <w:t xml:space="preserve">A significant portion of the</w:t>
      </w:r>
      <w:r>
        <w:t xml:space="preserve"> </w:t>
      </w:r>
      <w:hyperlink w:anchor="Xa39a3ee5e6b4b0d3255bfef95601890afd80709">
        <w:r>
          <w:rPr>
            <w:rStyle w:val="Hyperlink"/>
          </w:rPr>
          <w:t xml:space="preserve">School Counselor’s</w:t>
        </w:r>
      </w:hyperlink>
    </w:p>
    <w:bookmarkEnd w:id="25"/>
    <w:bookmarkStart w:id="26" w:name="d.-college-and-career-readiness"/>
    <w:p>
      <w:pPr>
        <w:pStyle w:val="Heading3"/>
      </w:pPr>
      <w:r>
        <w:t xml:space="preserve">D. College and Career Readiness</w:t>
      </w:r>
    </w:p>
    <w:p>
      <w:pPr>
        <w:pStyle w:val="FirstParagraph"/>
      </w:pPr>
      <w:r>
        <w:t xml:space="preserve">In</w:t>
      </w:r>
      <w:r>
        <w:t xml:space="preserve"> </w:t>
      </w:r>
      <w:hyperlink w:anchor="Xa39a3ee5e6b4b0d3255bfef95601890afd80709">
        <w:r>
          <w:rPr>
            <w:rStyle w:val="Hyperlink"/>
          </w:rPr>
          <w:t xml:space="preserve">United States San Francisco</w:t>
        </w:r>
      </w:hyperlink>
    </w:p>
    <w:p>
      <w:pPr>
        <w:pStyle w:val="BodyText"/>
      </w:pPr>
      <w:r>
        <w:t xml:space="preserve">, access to internships and extracurricular opportunities is a key differentiator in college applications. The</w:t>
      </w:r>
      <w:r>
        <w:t xml:space="preserve"> </w:t>
      </w:r>
      <w:hyperlink w:anchor="Xa39a3ee5e6b4b0d3255bfef95601890afd80709">
        <w:r>
          <w:rPr>
            <w:rStyle w:val="Hyperlink"/>
          </w:rPr>
          <w:t xml:space="preserve">School Counselor</w:t>
        </w:r>
      </w:hyperlink>
    </w:p>
    <w:bookmarkEnd w:id="26"/>
    <w:bookmarkEnd w:id="27"/>
    <w:bookmarkStart w:id="28" w:name="outcomes-and-impact"/>
    <w:p>
      <w:pPr>
        <w:pStyle w:val="Heading2"/>
      </w:pPr>
      <w:r>
        <w:t xml:space="preserve">5. Outcomes and Impact</w:t>
      </w:r>
    </w:p>
    <w:p>
      <w:pPr>
        <w:pStyle w:val="FirstParagraph"/>
      </w:pPr>
      <w:r>
        <w:t xml:space="preserve">Over the course of one academic year, the interventions led by the</w:t>
      </w:r>
      <w:r>
        <w:t xml:space="preserve"> </w:t>
      </w:r>
      <w:hyperlink w:anchor="Xa39a3ee5e6b4b0d3255bfef95601890afd80709">
        <w:r>
          <w:rPr>
            <w:rStyle w:val="Hyperlink"/>
          </w:rPr>
          <w:t xml:space="preserve">School Counselor</w:t>
        </w:r>
      </w:hyperlink>
    </w:p>
    <w:p>
      <w:pPr>
        <w:pStyle w:val="BodyText"/>
      </w:pPr>
      <w:r>
        <w:t xml:space="preserve">This case demonstrates that the</w:t>
      </w:r>
      <w:r>
        <w:t xml:space="preserve"> </w:t>
      </w:r>
      <w:hyperlink w:anchor="Xa39a3ee5e6b4b0d3255bfef95601890afd80709">
        <w:r>
          <w:rPr>
            <w:rStyle w:val="Hyperlink"/>
          </w:rPr>
          <w:t xml:space="preserve">School Counselor</w:t>
        </w:r>
      </w:hyperlink>
    </w:p>
    <w:p>
      <w:pPr>
        <w:pStyle w:val="BodyText"/>
      </w:pPr>
      <w:r>
        <w:t xml:space="preserve">United States San Francisco. Without this targeted support, Student X might have fallen further behind academically or dropped out due to the compounded stresses of immigration and housing insecurity.</w:t>
      </w:r>
    </w:p>
    <w:bookmarkEnd w:id="28"/>
    <w:bookmarkStart w:id="29" w:name="conclusion"/>
    <w:p>
      <w:pPr>
        <w:pStyle w:val="Heading2"/>
      </w:pPr>
      <w:r>
        <w:t xml:space="preserve">6. Conclusion</w:t>
      </w:r>
    </w:p>
    <w:p>
      <w:pPr>
        <w:pStyle w:val="FirstParagraph"/>
      </w:pPr>
      <w:r>
        <w:t xml:space="preserve">The role of the</w:t>
      </w:r>
      <w:r>
        <w:t xml:space="preserve"> </w:t>
      </w:r>
      <w:hyperlink w:anchor="Xa39a3ee5e6b4b0d3255bfef95601890afd80709">
        <w:r>
          <w:rPr>
            <w:rStyle w:val="Hyperlink"/>
          </w:rPr>
          <w:t xml:space="preserve">School Counselor</w:t>
        </w:r>
      </w:hyperlink>
    </w:p>
    <w:p>
      <w:pPr>
        <w:pStyle w:val="BodyText"/>
      </w:pPr>
      <w:r>
        <w:t xml:space="preserve">United States San Francisco, where students face unique challenges related to cost of living, diversity, and academic competition, the counselor serves as a vital advocate for equity and mental wellness. This case study affirms that effective counseling is proactive rather than reactive, addressing root causes such as housing stress and cultural barriers.</w:t>
      </w:r>
    </w:p>
    <w:p>
      <w:pPr>
        <w:pStyle w:val="BodyText"/>
      </w:pPr>
      <w:r>
        <w:t xml:space="preserve">To maintain educational integrity in</w:t>
      </w:r>
      <w:r>
        <w:t xml:space="preserve"> </w:t>
      </w:r>
      <w:hyperlink w:anchor="Xa39a3ee5e6b4b0d3255bfef95601890afd80709">
        <w:r>
          <w:rPr>
            <w:rStyle w:val="Hyperlink"/>
          </w:rPr>
          <w:t xml:space="preserve">United States San Francisco</w:t>
        </w:r>
      </w:hyperlink>
      <w:r>
        <w:t xml:space="preserve">, policymakers must ensure adequate funding for school counseling programs. Reducing counselor-to-student ratios allows professionals to provide the individualized attention required to nurture resilient, successful students. Ultimately, the</w:t>
      </w:r>
      <w:r>
        <w:t xml:space="preserve"> </w:t>
      </w:r>
      <w:hyperlink w:anchor="Xa39a3ee5e6b4b0d3255bfef95601890afd80709">
        <w:r>
          <w:rPr>
            <w:rStyle w:val="Hyperlink"/>
          </w:rPr>
          <w:t xml:space="preserve">School Counselor</w:t>
        </w:r>
      </w:hyperlink>
    </w:p>
    <w:p>
      <w:pPr>
        <w:pStyle w:val="BodyText"/>
      </w:pPr>
      <w:r>
        <w:rPr>
          <w:bCs/>
          <w:b/>
        </w:rPr>
        <w:t xml:space="preserve">Note on Terminology:</w:t>
      </w:r>
      <w:r>
        <w:t xml:space="preserve"> </w:t>
      </w:r>
      <w:r>
        <w:t xml:space="preserve">This document strictly adheres to the requested terminology, emphasizing the specific interplay between the professional role of the School Counselor and the geographic realities of United States San Francisco.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Case Study: The Role of the School Counselor in United States San Francisco</dc:title>
  <dc:creator/>
  <cp:keywords/>
  <dcterms:created xsi:type="dcterms:W3CDTF">2026-07-29T12:06:45Z</dcterms:created>
  <dcterms:modified xsi:type="dcterms:W3CDTF">2026-07-29T12:06:45Z</dcterms:modified>
</cp:coreProperties>
</file>

<file path=docProps/custom.xml><?xml version="1.0" encoding="utf-8"?>
<Properties xmlns="http://schemas.openxmlformats.org/officeDocument/2006/custom-properties" xmlns:vt="http://schemas.openxmlformats.org/officeDocument/2006/docPropsVTypes"/>
</file>