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b31fa47c0f946dbd460427a6a875ba8b60cf9cb"/>
    <w:p>
      <w:pPr>
        <w:pStyle w:val="Heading1"/>
      </w:pPr>
      <w:r>
        <w:t xml:space="preserve">Case Study: The Role of the School Counselor in Vietnam Ho Chi Minh City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Vietnam Ho Chi Minh City</w:t>
      </w:r>
      <w:r>
        <w:br/>
      </w:r>
    </w:p>
    <w:p>
      <w:pPr>
        <w:pStyle w:val="BodyText"/>
      </w:pPr>
      <w:r>
        <w:t xml:space="preserve">In the rapidly evolving educational landscape of Vietnam Ho Chi Minh City, the demand for holistic student support has never been higher. This Case Study examines the critical function of the School Counselor within an international standard secondary school located in District 7, Vietnam Ho Chi Minh City. The study explores how cultural expectations, academic pressure, and modernization intersect to create unique challenges for students and educators alike.</w:t>
      </w:r>
    </w:p>
    <w:p>
      <w:pPr>
        <w:pStyle w:val="BodyText"/>
      </w:pPr>
      <w:r>
        <w:t xml:space="preserve">Vietnam Ho Chi Minh City is a metropolitan hub characterized by economic dynamism and intense competition for educational advancement. Within this context, the School Counselor serves not merely as an advisor but as a vital bridge between traditional Confucian values of filial piety and academic excellence, and modern psychological needs for emotional resilience and identity formation.</w:t>
      </w:r>
    </w:p>
    <w:bookmarkStart w:id="20" w:name="X6af6c7da43d1fee107a34284b4d19a5ede62182"/>
    <w:p>
      <w:pPr>
        <w:pStyle w:val="Heading2"/>
      </w:pPr>
      <w:r>
        <w:t xml:space="preserve">2. Background: The Educational Context in Vietnam Ho Chi Minh City</w:t>
      </w:r>
    </w:p>
    <w:p>
      <w:pPr>
        <w:pStyle w:val="FirstParagraph"/>
      </w:pPr>
      <w:r>
        <w:t xml:space="preserve">Education in Vietnam Ho Chi Minh City is viewed by families as the primary vehicle for social mobility. Parents place immense pressure on children to succeed in standardized testing and university admissions, particularly those abroad or at elite domestic institutions like the University of Economics Ho Chi Minh City or International University. The competitive environment is fierce, leading to a "exam-oriented" culture that often sidelines emotional well-being.</w:t>
      </w:r>
    </w:p>
    <w:p>
      <w:pPr>
        <w:pStyle w:val="BodyText"/>
      </w:pPr>
      <w:r>
        <w:t xml:space="preserve">Furthermore, as Vietnam Ho Chi Minh City integrates more deeply with the global economy, there is a growing influx of expatriate families and bilingual Vietnamese students. This diversity creates a complex social dynamic where students must navigate multiple cultural identities. The School Counselor in this setting operates at the intersection of these cultures, addressing issues that range from language barriers to cross-cultural identity conflicts.</w:t>
      </w:r>
    </w:p>
    <w:bookmarkEnd w:id="20"/>
    <w:bookmarkStart w:id="21" w:name="case-profile-minh"/>
    <w:p>
      <w:pPr>
        <w:pStyle w:val="Heading2"/>
      </w:pPr>
      <w:r>
        <w:t xml:space="preserve">3. Case Profile: "Minh"</w:t>
      </w:r>
    </w:p>
    <w:p>
      <w:pPr>
        <w:pStyle w:val="FirstParagraph"/>
      </w:pPr>
      <w:r>
        <w:t xml:space="preserve">To illustrate the complexities faced by the School Counselor, we present the anonymized case of Minh (name changed), a 15-year-old Grade 10 student.</w:t>
      </w:r>
    </w:p>
    <w:p>
      <w:pPr>
        <w:numPr>
          <w:ilvl w:val="0"/>
          <w:numId w:val="1001"/>
        </w:numPr>
        <w:pStyle w:val="Compact"/>
      </w:pPr>
      <w:r>
        <w:rPr>
          <w:bCs/>
          <w:b/>
        </w:rPr>
        <w:t xml:space="preserve">Demographics:</w:t>
      </w:r>
      <w:r>
        <w:t xml:space="preserve"> </w:t>
      </w:r>
      <w:r>
        <w:t xml:space="preserve">Minh is a native Vietnamese student attending an international curriculum school in Vietnam Ho Chi Minh City. He lives with both parents and his younger sister in an apartment within the central urban area.</w:t>
      </w:r>
    </w:p>
    <w:p>
      <w:pPr>
        <w:numPr>
          <w:ilvl w:val="0"/>
          <w:numId w:val="1001"/>
        </w:numPr>
        <w:pStyle w:val="Compact"/>
      </w:pPr>
      <w:r>
        <w:rPr>
          <w:bCs/>
          <w:b/>
        </w:rPr>
        <w:t xml:space="preserve">Presenting Problem:</w:t>
      </w:r>
      <w:r>
        <w:t xml:space="preserve"> </w:t>
      </w:r>
      <w:r>
        <w:t xml:space="preserve">Minh’s teachers reported a sudden drop in academic performance and withdrawal from social activities over the past three months. Minh appeared anxious during class discussions and frequently requested to visit the nurse, citing stomachaches but no physical symptoms were found.</w:t>
      </w:r>
    </w:p>
    <w:p>
      <w:pPr>
        <w:numPr>
          <w:ilvl w:val="0"/>
          <w:numId w:val="1001"/>
        </w:numPr>
        <w:pStyle w:val="Compact"/>
      </w:pPr>
      <w:r>
        <w:rPr>
          <w:bCs/>
          <w:b/>
        </w:rPr>
        <w:t xml:space="preserve">Family Context:</w:t>
      </w:r>
      <w:r>
        <w:t xml:space="preserve"> </w:t>
      </w:r>
      <w:r>
        <w:t xml:space="preserve">Both parents work in high-pressure corporate jobs in District 1, Vietnam Ho Chi Minh City. They have high expectations for Minh to maintain a perfect GPA and secure a scholarship for undergraduate studies abroad. Communication at home is often transactional, focusing solely on grades.</w:t>
      </w:r>
    </w:p>
    <w:bookmarkEnd w:id="21"/>
    <w:bookmarkStart w:id="25" w:name="intervention-process"/>
    <w:p>
      <w:pPr>
        <w:pStyle w:val="Heading2"/>
      </w:pPr>
      <w:r>
        <w:t xml:space="preserve">4. Intervention Process</w:t>
      </w:r>
    </w:p>
    <w:p>
      <w:pPr>
        <w:pStyle w:val="FirstParagraph"/>
      </w:pPr>
      <w:r>
        <w:t xml:space="preserve">The School Counselor initiated contact with Minh through a scheduled check-in, framed as part of the standard pastoral care routine common in international schools in Vietnam Ho Chi Minh City. The initial sessions focused on building rapport and establishing trust, recognizing that Minh might view emotional vulnerability as a sign of weakness due to cultural norms.</w:t>
      </w:r>
    </w:p>
    <w:bookmarkStart w:id="22" w:name="initial-assessment"/>
    <w:p>
      <w:pPr>
        <w:pStyle w:val="Heading3"/>
      </w:pPr>
      <w:r>
        <w:t xml:space="preserve">4.1 Initial Assessment</w:t>
      </w:r>
    </w:p>
    <w:p>
      <w:pPr>
        <w:pStyle w:val="FirstParagraph"/>
      </w:pPr>
      <w:r>
        <w:t xml:space="preserve">Through casual conversation, the School Counselor identified that Minh was experiencing severe performance anxiety. He felt he was failing his family’s expectations but feared disappointing them by showing weakness. The physical symptoms (stomachaches) were psychosomatic manifestations of this stress.</w:t>
      </w:r>
    </w:p>
    <w:bookmarkEnd w:id="22"/>
    <w:bookmarkStart w:id="23" w:name="multicultural-considerations"/>
    <w:p>
      <w:pPr>
        <w:pStyle w:val="Heading3"/>
      </w:pPr>
      <w:r>
        <w:t xml:space="preserve">4.2 Multicultural Considerations</w:t>
      </w:r>
    </w:p>
    <w:p>
      <w:pPr>
        <w:pStyle w:val="FirstParagraph"/>
      </w:pPr>
      <w:r>
        <w:t xml:space="preserve">The School Counselor had to navigate the delicate balance between respecting Minh’s cultural background and addressing his mental health needs. Directly challenging the parents’ authoritative style could have been counterproductive or culturally insensitive. Instead, the approach involved validating Minh’s feelings while educating parents on the importance of psychological safety for academic success.</w:t>
      </w:r>
    </w:p>
    <w:bookmarkEnd w:id="23"/>
    <w:bookmarkStart w:id="24" w:name="action-plan"/>
    <w:p>
      <w:pPr>
        <w:pStyle w:val="Heading3"/>
      </w:pPr>
      <w:r>
        <w:t xml:space="preserve">4.3 Action Plan</w:t>
      </w:r>
    </w:p>
    <w:p>
      <w:pPr>
        <w:numPr>
          <w:ilvl w:val="0"/>
          <w:numId w:val="1002"/>
        </w:numPr>
        <w:pStyle w:val="Compact"/>
      </w:pPr>
      <w:r>
        <w:rPr>
          <w:bCs/>
          <w:b/>
        </w:rPr>
        <w:t xml:space="preserve">Individual Counseling:</w:t>
      </w:r>
      <w:r>
        <w:t xml:space="preserve"> </w:t>
      </w:r>
      <w:r>
        <w:t xml:space="preserve">Implemented Cognitive Behavioral Therapy (CBT) techniques to help Minh manage anxiety and reframe negative thoughts about failure. Sessions focused on stress management and time organization.</w:t>
      </w:r>
    </w:p>
    <w:p>
      <w:pPr>
        <w:numPr>
          <w:ilvl w:val="0"/>
          <w:numId w:val="1002"/>
        </w:numPr>
        <w:pStyle w:val="Compact"/>
      </w:pPr>
      <w:r>
        <w:rPr>
          <w:bCs/>
          <w:b/>
        </w:rPr>
        <w:t xml:space="preserve">Parental Engagement:</w:t>
      </w:r>
      <w:r>
        <w:t xml:space="preserve"> </w:t>
      </w:r>
      <w:r>
        <w:t xml:space="preserve">The School Counselor arranged meetings with Minh’s parents. Rather than criticizing their parenting style, the counselor used data from international educational psychology to explain how high-stress environments hinder cognitive retention and long-term academic achievement. The goal was to shift the family dynamic from purely outcome-based to process-oriented support.</w:t>
      </w:r>
    </w:p>
    <w:p>
      <w:pPr>
        <w:numPr>
          <w:ilvl w:val="0"/>
          <w:numId w:val="1002"/>
        </w:numPr>
        <w:pStyle w:val="Compact"/>
      </w:pPr>
      <w:r>
        <w:rPr>
          <w:bCs/>
          <w:b/>
        </w:rPr>
        <w:t xml:space="preserve">Peer Support:</w:t>
      </w:r>
      <w:r>
        <w:t xml:space="preserve"> </w:t>
      </w:r>
      <w:r>
        <w:t xml:space="preserve">Minwas paired with a senior student mentor who had successfully navigated similar pressures, leveraging the peer-support networks prevalent in schools across Vietnam Ho Chi Minh City.</w:t>
      </w:r>
    </w:p>
    <w:p>
      <w:pPr>
        <w:pStyle w:val="FirstParagraph"/>
      </w:pPr>
      <w:r>
        <w:t xml:space="preserve">Six months after the intervention, Minh showed significant improvement. His anxiety levels decreased, evidenced by the disappearance of psychosomatic symptoms. His grades stabilized, though they did not immediately return to previous highs; however, his engagement in class improved markedly.</w:t>
      </w:r>
    </w:p>
    <w:p>
      <w:pPr>
        <w:pStyle w:val="BodyText"/>
      </w:pPr>
      <w:r>
        <w:t xml:space="preserve">Most importantly, the relationship between Minh and his parents softened. The parents began to attend family wellness workshops organized by the School Counselor, gaining a better understanding of the unique pressures faced by students in Vietnam Ho Chi Minh City. They learned to recognize signs of burnout and became more supportive listeners.</w:t>
      </w:r>
    </w:p>
    <w:bookmarkEnd w:id="24"/>
    <w:bookmarkEnd w:id="25"/>
    <w:bookmarkStart w:id="26" w:name="Xa1d521df931b1392402260864833e822d23e768"/>
    <w:p>
      <w:pPr>
        <w:pStyle w:val="Heading2"/>
      </w:pPr>
      <w:r>
        <w:t xml:space="preserve">6. Broader Implications for Vietnam Ho Chi Minh City</w:t>
      </w:r>
    </w:p>
    <w:p>
      <w:pPr>
        <w:pStyle w:val="FirstParagraph"/>
      </w:pPr>
      <w:r>
        <w:t xml:space="preserve">This Case Study highlights several critical points regarding the role of the School Counselor in Vietnam Ho Chi Minh City:</w:t>
      </w:r>
    </w:p>
    <w:p>
      <w:pPr>
        <w:numPr>
          <w:ilvl w:val="0"/>
          <w:numId w:val="1003"/>
        </w:numPr>
        <w:pStyle w:val="Compact"/>
      </w:pPr>
      <w:r>
        <w:rPr>
          <w:bCs/>
          <w:b/>
        </w:rPr>
        <w:t xml:space="preserve">Cultural Mediation:</w:t>
      </w:r>
      <w:r>
        <w:t xml:space="preserve"> </w:t>
      </w:r>
      <w:r>
        <w:t xml:space="preserve">The School Counselor acts as a cultural mediator, helping families understand modern psychological concepts without dismissing traditional values.</w:t>
      </w:r>
    </w:p>
    <w:p>
      <w:pPr>
        <w:numPr>
          <w:ilvl w:val="0"/>
          <w:numId w:val="1003"/>
        </w:numPr>
        <w:pStyle w:val="Compact"/>
      </w:pPr>
      <w:r>
        <w:rPr>
          <w:bCs/>
          <w:b/>
        </w:rPr>
        <w:t xml:space="preserve">Academic Pressure Mitigation:</w:t>
      </w:r>
      <w:r>
        <w:t xml:space="preserve"> </w:t>
      </w:r>
      <w:r>
        <w:t xml:space="preserve">In a city where academic competition is intense, the School Counselor provides essential tools for resilience, preventing burnout among young students.</w:t>
      </w:r>
    </w:p>
    <w:p>
      <w:pPr>
        <w:numPr>
          <w:ilvl w:val="0"/>
          <w:numId w:val="1003"/>
        </w:numPr>
        <w:pStyle w:val="Compact"/>
      </w:pPr>
      <w:r>
        <w:rPr>
          <w:bCs/>
          <w:b/>
        </w:rPr>
        <w:t xml:space="preserve">Holistic Education:</w:t>
      </w:r>
      <w:r>
        <w:t xml:space="preserve"> </w:t>
      </w:r>
      <w:r>
        <w:t xml:space="preserve">The presence of effective School Counselors supports the broader goal of holistic education in Vietnam Ho Chi Minh City, moving beyond rote memorization to include emotional intelligence and mental health awareness.</w:t>
      </w:r>
    </w:p>
    <w:bookmarkEnd w:id="26"/>
    <w:bookmarkStart w:id="27" w:name="conclusion"/>
    <w:p>
      <w:pPr>
        <w:pStyle w:val="Heading2"/>
      </w:pPr>
      <w:r>
        <w:t xml:space="preserve">7. Conclusion</w:t>
      </w:r>
    </w:p>
    <w:p>
      <w:pPr>
        <w:pStyle w:val="FirstParagraph"/>
      </w:pPr>
      <w:r>
        <w:t xml:space="preserve">The case of Minh demonstrates that the School Counselor is an indispensable asset in the educational ecosystem of Vietnam Ho Chi Minh City. By addressing both individual student needs and systemic cultural factors, School Counselors contribute significantly to the well-being and long-term success of students.</w:t>
      </w:r>
    </w:p>
    <w:p>
      <w:pPr>
        <w:pStyle w:val="BodyText"/>
      </w:pPr>
      <w:r>
        <w:t xml:space="preserve">As Vietnam Ho Chi Minh City continues to develop its educational standards, there must be increased investment in professional development for School Counselors. They require training that is sensitive to local cultural nuances while adhering to international best practices. Future initiatives should focus on destigmatizing mental health support in schools and integrating counseling services more deeply into the academic curriculum.</w:t>
      </w:r>
    </w:p>
    <w:p>
      <w:pPr>
        <w:pStyle w:val="BodyText"/>
      </w:pPr>
      <w:r>
        <w:t xml:space="preserve">In conclusion, the effective deployment of School Counselors is not just a supportive service but a foundational element in creating a sustainable, healthy, and high-performing educational environment in Vietnam Ho Chi Minh City.</w:t>
      </w:r>
    </w:p>
    <w:p>
      <w:pPr>
        <w:pStyle w:val="BodyText"/>
      </w:pPr>
      <w:r>
        <w:rPr>
          <w:bCs/>
          <w:b/>
        </w:rPr>
        <w:t xml:space="preserve">Document Reference:</w:t>
      </w:r>
      <w:r>
        <w:t xml:space="preserve"> </w:t>
      </w:r>
      <w:r>
        <w:t xml:space="preserve">HC-SC-CS-2023-089</w:t>
      </w:r>
      <w:r>
        <w:br/>
      </w:r>
      <w:r>
        <w:rPr>
          <w:bCs/>
          <w:b/>
        </w:rPr>
        <w:t xml:space="preserve">Distribution:</w:t>
      </w:r>
      <w:r>
        <w:t xml:space="preserve"> </w:t>
      </w:r>
      <w:r>
        <w:t xml:space="preserve">Internal Faculty &amp; Administration</w:t>
      </w:r>
      <w:r>
        <w:br/>
      </w:r>
      <w:r>
        <w:rPr>
          <w:iCs/>
          <w:i/>
        </w:rPr>
        <w:t xml:space="preserve">This document is confidential and intended for educational purposes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Vietnam Ho Chi Minh City</dc:title>
  <dc:creator/>
  <dc:language>en</dc:language>
  <cp:keywords/>
  <dcterms:created xsi:type="dcterms:W3CDTF">2026-07-29T15:15:39Z</dcterms:created>
  <dcterms:modified xsi:type="dcterms:W3CDTF">2026-07-29T15:15:39Z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