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c696ec027f4aae8dd9a268712ea49f9755c5391"/>
    <w:p>
      <w:pPr>
        <w:pStyle w:val="Heading1"/>
      </w:pPr>
      <w:r>
        <w:t xml:space="preserve">A Comprehensive Case Study of Social Work Practice in Argentina Buenos Aires</w:t>
      </w:r>
    </w:p>
    <w:p>
      <w:pPr>
        <w:pStyle w:val="FirstParagraph"/>
      </w:pPr>
      <w:r>
        <w:t xml:space="preserve">The urban landscape of</w:t>
      </w:r>
      <w:r>
        <w:t xml:space="preserve"> </w:t>
      </w:r>
      <w:r>
        <w:rPr>
          <w:bCs/>
          <w:b/>
        </w:rPr>
        <w:t xml:space="preserve">Argentina Buenos Aires</w:t>
      </w:r>
      <w:r>
        <w:t xml:space="preserve">, the capital federal district, represents a complex microcosm of social dynamics, economic disparities, and cultural richness. Within this vibrant yet challenging metropolis, the role of the</w:t>
      </w:r>
      <w:r>
        <w:t xml:space="preserve"> </w:t>
      </w:r>
      <w:r>
        <w:rPr>
          <w:bCs/>
          <w:b/>
        </w:rPr>
        <w:t xml:space="preserve">Social Worker</w:t>
      </w:r>
      <w:r>
        <w:t xml:space="preserve"> </w:t>
      </w:r>
      <w:r>
        <w:t xml:space="preserve">is not merely administrative but fundamentally transformative. This case study examines the multifaceted nature of professional intervention in one of South America’s most populous cities, highlighting how</w:t>
      </w:r>
      <w:r>
        <w:t xml:space="preserve"> </w:t>
      </w:r>
      <w:r>
        <w:rPr>
          <w:bCs/>
          <w:b/>
        </w:rPr>
        <w:t xml:space="preserve">Social Worker</w:t>
      </w:r>
      <w:r>
        <w:t xml:space="preserve"> </w:t>
      </w:r>
      <w:r>
        <w:t xml:space="preserve">practitioners navigate systemic inequalities while advocating for human rights and community resilience.</w:t>
      </w:r>
    </w:p>
    <w:bookmarkStart w:id="20" w:name="Xb0bf23cc6e2cdde09efe569b54c56ab4a560c4e"/>
    <w:p>
      <w:pPr>
        <w:pStyle w:val="Heading2"/>
      </w:pPr>
      <w:r>
        <w:t xml:space="preserve">The Context: Socio-Economic Realities in Argentina Buenos Aires</w:t>
      </w:r>
    </w:p>
    <w:p>
      <w:pPr>
        <w:pStyle w:val="FirstParagraph"/>
      </w:pPr>
      <w:r>
        <w:t xml:space="preserve">To understand the necessity of specialized</w:t>
      </w:r>
      <w:r>
        <w:t xml:space="preserve"> </w:t>
      </w:r>
      <w:r>
        <w:rPr>
          <w:bCs/>
          <w:b/>
        </w:rPr>
        <w:t xml:space="preserve">Social Worker</w:t>
      </w:r>
      <w:r>
        <w:t xml:space="preserve"> </w:t>
      </w:r>
      <w:r>
        <w:t xml:space="preserve">intervention, one must first analyze the environment of</w:t>
      </w:r>
      <w:r>
        <w:t xml:space="preserve"> </w:t>
      </w:r>
      <w:r>
        <w:rPr>
          <w:bCs/>
          <w:b/>
        </w:rPr>
        <w:t xml:space="preserve">Argentina Buenos Aires</w:t>
      </w:r>
      <w:r>
        <w:t xml:space="preserve">. The city is characterized by a stark contrast between affluent neighborhoods and densely populated informal settlements known as "villas miseria." These areas often lack basic infrastructure, such as running water, sewage systems, and reliable electricity. Furthermore,</w:t>
      </w:r>
      <w:r>
        <w:t xml:space="preserve"> </w:t>
      </w:r>
      <w:r>
        <w:rPr>
          <w:bCs/>
          <w:b/>
        </w:rPr>
        <w:t xml:space="preserve">Argentina Buenos Aires</w:t>
      </w:r>
      <w:r>
        <w:t xml:space="preserve"> </w:t>
      </w:r>
      <w:r>
        <w:t xml:space="preserve">has historically faced economic volatility. High inflation rates and periodic recessions disproportionately affect the working class, forcing many families into situations of extreme poverty.</w:t>
      </w:r>
    </w:p>
    <w:p>
      <w:pPr>
        <w:pStyle w:val="BodyText"/>
      </w:pPr>
      <w:r>
        <w:t xml:space="preserve">In this context,</w:t>
      </w:r>
      <w:r>
        <w:rPr>
          <w:bCs/>
          <w:b/>
        </w:rPr>
        <w:t xml:space="preserve">Social Worker</w:t>
      </w:r>
      <w:r>
        <w:t xml:space="preserve"> </w:t>
      </w:r>
      <w:r>
        <w:t xml:space="preserve">professionals are often the first point of contact for vulnerable populations. They operate within a framework defined by both state-sponsored programs and non-governmental organizations (NGOs). The</w:t>
      </w:r>
      <w:r>
        <w:t xml:space="preserve"> </w:t>
      </w:r>
      <w:r>
        <w:rPr>
          <w:bCs/>
          <w:b/>
        </w:rPr>
        <w:t xml:space="preserve">Social Worker</w:t>
      </w:r>
      <w:r>
        <w:t xml:space="preserve"> </w:t>
      </w:r>
      <w:r>
        <w:t xml:space="preserve">in</w:t>
      </w:r>
      <w:r>
        <w:t xml:space="preserve"> </w:t>
      </w:r>
      <w:r>
        <w:rPr>
          <w:bCs/>
          <w:b/>
        </w:rPr>
        <w:t xml:space="preserve">Argentina Buenos Aires</w:t>
      </w:r>
      <w:r>
        <w:t xml:space="preserve">, therefore, functions as a bridge between the citizen and the state, ensuring that legal rights are respected and accessed.</w:t>
      </w:r>
    </w:p>
    <w:bookmarkEnd w:id="20"/>
    <w:bookmarkStart w:id="21" w:name="X82739cbc92e821e8dc94993bbec47da3341cda2"/>
    <w:p>
      <w:pPr>
        <w:pStyle w:val="Heading2"/>
      </w:pPr>
      <w:r>
        <w:t xml:space="preserve">Theoretical Framework: Critical Social Work in Latin America</w:t>
      </w:r>
    </w:p>
    <w:p>
      <w:pPr>
        <w:pStyle w:val="FirstParagraph"/>
      </w:pPr>
      <w:r>
        <w:t xml:space="preserve">The practice of any</w:t>
      </w:r>
      <w:r>
        <w:t xml:space="preserve"> </w:t>
      </w:r>
      <w:r>
        <w:rPr>
          <w:bCs/>
          <w:b/>
        </w:rPr>
        <w:t xml:space="preserve">Social Worker</w:t>
      </w:r>
      <w:r>
        <w:t xml:space="preserve"> </w:t>
      </w:r>
      <w:r>
        <w:t xml:space="preserve">in</w:t>
      </w:r>
      <w:r>
        <w:t xml:space="preserve"> </w:t>
      </w:r>
      <w:r>
        <w:rPr>
          <w:bCs/>
          <w:b/>
        </w:rPr>
        <w:t xml:space="preserve">Argentina Buenos Aires</w:t>
      </w:r>
      <w:r>
        <w:t xml:space="preserve"> </w:t>
      </w:r>
      <w:r>
        <w:t xml:space="preserve">is grounded in specific theoretical paradigms. Unlike traditional models that may focus heavily on individual pathology, the dominant approach in this region emphasizes structural analysis and collective action. This perspective, often referred to as Critical Social Work, acknowledges that individual problems are frequently symptoms of broader societal failures.</w:t>
      </w:r>
    </w:p>
    <w:p>
      <w:pPr>
        <w:pStyle w:val="BodyText"/>
      </w:pPr>
      <w:r>
        <w:t xml:space="preserve">A</w:t>
      </w:r>
      <w:r>
        <w:t xml:space="preserve"> </w:t>
      </w:r>
      <w:r>
        <w:rPr>
          <w:bCs/>
          <w:b/>
        </w:rPr>
        <w:t xml:space="preserve">Social Worker</w:t>
      </w:r>
      <w:r>
        <w:t xml:space="preserve"> </w:t>
      </w:r>
      <w:r>
        <w:t xml:space="preserve">in</w:t>
      </w:r>
      <w:r>
        <w:t xml:space="preserve"> </w:t>
      </w:r>
      <w:r>
        <w:rPr>
          <w:bCs/>
          <w:b/>
        </w:rPr>
        <w:t xml:space="preserve">Argentina Buenos Aires</w:t>
      </w:r>
      <w:r>
        <w:t xml:space="preserve"> </w:t>
      </w:r>
      <w:r>
        <w:t xml:space="preserve">must possess a deep understanding of the country’s history of social mobilization. The legacy of grassroots movements in neighborhoods like La Boca and Villa 31 shapes the methodology used by professionals. Consequently, the role is not to "fix" individuals but to empower communities to articulate their needs and demand accountability from local authorities. This approach requires</w:t>
      </w:r>
      <w:r>
        <w:t xml:space="preserve"> </w:t>
      </w:r>
      <w:r>
        <w:rPr>
          <w:bCs/>
          <w:b/>
        </w:rPr>
        <w:t xml:space="preserve">Social Worker</w:t>
      </w:r>
      <w:r>
        <w:t xml:space="preserve"> </w:t>
      </w:r>
      <w:r>
        <w:t xml:space="preserve">practitioners to engage in active listening, community mapping, and participatory planning.</w:t>
      </w:r>
    </w:p>
    <w:bookmarkEnd w:id="21"/>
    <w:bookmarkStart w:id="25" w:name="Xb0f01b166506c9d7ed67768467cb4956b3539a0"/>
    <w:p>
      <w:pPr>
        <w:pStyle w:val="Heading2"/>
      </w:pPr>
      <w:r>
        <w:t xml:space="preserve">The Role of the Social Worker: Key Interventions</w:t>
      </w:r>
    </w:p>
    <w:p>
      <w:pPr>
        <w:pStyle w:val="FirstParagraph"/>
      </w:pPr>
      <w:r>
        <w:t xml:space="preserve">The daily activities of a</w:t>
      </w:r>
      <w:r>
        <w:t xml:space="preserve"> </w:t>
      </w:r>
      <w:r>
        <w:rPr>
          <w:bCs/>
          <w:b/>
        </w:rPr>
        <w:t xml:space="preserve">Social Worker</w:t>
      </w:r>
      <w:r>
        <w:t xml:space="preserve"> </w:t>
      </w:r>
      <w:r>
        <w:t xml:space="preserve">in</w:t>
      </w:r>
      <w:r>
        <w:t xml:space="preserve"> </w:t>
      </w:r>
      <w:r>
        <w:rPr>
          <w:bCs/>
          <w:b/>
        </w:rPr>
        <w:t xml:space="preserve">Argentina Buenos Aires</w:t>
      </w:r>
      <w:r>
        <w:t xml:space="preserve"> </w:t>
      </w:r>
      <w:r>
        <w:t xml:space="preserve">are diverse. Below are three primary areas of intervention highlighted in this case study:</w:t>
      </w:r>
    </w:p>
    <w:bookmarkStart w:id="22" w:name="child-protection"/>
    <w:p>
      <w:pPr>
        <w:pStyle w:val="Heading3"/>
      </w:pPr>
      <w:r>
        <w:t xml:space="preserve">1. Child Protection and Family Support Services</w:t>
      </w:r>
    </w:p>
    <w:p>
      <w:pPr>
        <w:pStyle w:val="FirstParagraph"/>
      </w:pPr>
      <w:r>
        <w:rPr>
          <w:bCs/>
          <w:b/>
        </w:rPr>
        <w:t xml:space="preserve">Social Worker</w:t>
      </w:r>
      <w:r>
        <w:t xml:space="preserve">s play a critical role in the protection system, often collaborating with family courts and juvenile justice bodies. In</w:t>
      </w:r>
      <w:r>
        <w:t xml:space="preserve"> </w:t>
      </w:r>
      <w:r>
        <w:rPr>
          <w:bCs/>
          <w:b/>
        </w:rPr>
        <w:t xml:space="preserve">Argentina Buenos Aires</w:t>
      </w:r>
      <w:r>
        <w:t xml:space="preserve">, where household poverty can lead to child labor or school dropout, the</w:t>
      </w:r>
      <w:r>
        <w:t xml:space="preserve"> </w:t>
      </w:r>
      <w:r>
        <w:rPr>
          <w:bCs/>
          <w:b/>
        </w:rPr>
        <w:t xml:space="preserve">Social Worker</w:t>
      </w:r>
      <w:r>
        <w:t xml:space="preserve"> </w:t>
      </w:r>
      <w:r>
        <w:t xml:space="preserve">assesses home environments not to penalize parents but to provide support.</w:t>
      </w:r>
    </w:p>
    <w:p>
      <w:pPr>
        <w:pStyle w:val="BodyText"/>
      </w:pPr>
      <w:r>
        <w:t xml:space="preserve">The intervention involves monitoring compliance with social programs such as family allowances (</w:t>
      </w:r>
      <w:r>
        <w:rPr>
          <w:iCs/>
          <w:i/>
        </w:rPr>
        <w:t xml:space="preserve">Auxilio Universal por Hijo</w:t>
      </w:r>
      <w:r>
        <w:t xml:space="preserve">). The</w:t>
      </w:r>
      <w:r>
        <w:t xml:space="preserve"> </w:t>
      </w:r>
      <w:r>
        <w:rPr>
          <w:bCs/>
          <w:b/>
        </w:rPr>
        <w:t xml:space="preserve">Social Worker</w:t>
      </w:r>
      <w:r>
        <w:t xml:space="preserve"> </w:t>
      </w:r>
      <w:r>
        <w:t xml:space="preserve">ensures that funds are utilized for the child’s well-being, including health care and education. This requires a delicate balance of surveillance and empathy, ensuring that families in</w:t>
      </w:r>
      <w:r>
        <w:t xml:space="preserve"> </w:t>
      </w:r>
      <w:r>
        <w:rPr>
          <w:bCs/>
          <w:b/>
        </w:rPr>
        <w:t xml:space="preserve">Argentina Buenos Aires</w:t>
      </w:r>
      <w:r>
        <w:t xml:space="preserve"> </w:t>
      </w:r>
      <w:r>
        <w:t xml:space="preserve">receive necessary resources without feeling stigmatized.</w:t>
      </w:r>
    </w:p>
    <w:bookmarkEnd w:id="22"/>
    <w:bookmarkStart w:id="23" w:name="housing"/>
    <w:p>
      <w:pPr>
        <w:pStyle w:val="Heading3"/>
      </w:pPr>
      <w:r>
        <w:t xml:space="preserve">2. Housing Rights and Urban Integration</w:t>
      </w:r>
    </w:p>
    <w:p>
      <w:pPr>
        <w:pStyle w:val="FirstParagraph"/>
      </w:pPr>
      <w:r>
        <w:t xml:space="preserve">In the face of gentrification in central districts of</w:t>
      </w:r>
      <w:r>
        <w:t xml:space="preserve"> </w:t>
      </w:r>
      <w:r>
        <w:rPr>
          <w:bCs/>
          <w:b/>
        </w:rPr>
        <w:t xml:space="preserve">Argentina Buenos Aires</w:t>
      </w:r>
      <w:r>
        <w:t xml:space="preserve">,</w:t>
      </w:r>
      <w:r>
        <w:t xml:space="preserve"> </w:t>
      </w:r>
      <w:r>
        <w:rPr>
          <w:bCs/>
          <w:b/>
        </w:rPr>
        <w:t xml:space="preserve">Social Worker</w:t>
      </w:r>
      <w:r>
        <w:t xml:space="preserve">s are increasingly involved in housing rights advocacy. They work with community leaders to document land tenure issues and negotiate with municipal authorities for regularization.</w:t>
      </w:r>
    </w:p>
    <w:p>
      <w:pPr>
        <w:pStyle w:val="BodyText"/>
      </w:pPr>
      <w:r>
        <w:t xml:space="preserve">The</w:t>
      </w:r>
      <w:r>
        <w:t xml:space="preserve"> </w:t>
      </w:r>
      <w:r>
        <w:rPr>
          <w:bCs/>
          <w:b/>
        </w:rPr>
        <w:t xml:space="preserve">Social Worker</w:t>
      </w:r>
      <w:r>
        <w:t xml:space="preserve"> </w:t>
      </w:r>
      <w:r>
        <w:t xml:space="preserve">acts as a mediator, translating complex legal jargon into accessible information for residents. By facilitating dialogue between marginalized communities and government bodies, the</w:t>
      </w:r>
      <w:r>
        <w:t xml:space="preserve"> </w:t>
      </w:r>
      <w:r>
        <w:rPr>
          <w:bCs/>
          <w:b/>
        </w:rPr>
        <w:t xml:space="preserve">Social Worker</w:t>
      </w:r>
      <w:r>
        <w:t xml:space="preserve"> </w:t>
      </w:r>
      <w:r>
        <w:t xml:space="preserve">helps prevent forced evictions and promotes inclusive urban planning. This role is vital in maintaining the social fabric of diverse neighborhoods within</w:t>
      </w:r>
      <w:r>
        <w:t xml:space="preserve"> </w:t>
      </w:r>
      <w:r>
        <w:rPr>
          <w:bCs/>
          <w:b/>
        </w:rPr>
        <w:t xml:space="preserve">Argentina Buenos Aires</w:t>
      </w:r>
      <w:r>
        <w:t xml:space="preserve">.</w:t>
      </w:r>
    </w:p>
    <w:bookmarkEnd w:id="23"/>
    <w:bookmarkStart w:id="24" w:name="mental-health"/>
    <w:p>
      <w:pPr>
        <w:pStyle w:val="Heading3"/>
      </w:pPr>
      <w:r>
        <w:t xml:space="preserve">3. Mental Health in Post-Conflict Communities</w:t>
      </w:r>
    </w:p>
    <w:p>
      <w:pPr>
        <w:pStyle w:val="FirstParagraph"/>
      </w:pPr>
      <w:r>
        <w:t xml:space="preserve">The psychological impact of economic crises on families in</w:t>
      </w:r>
      <w:r>
        <w:t xml:space="preserve"> </w:t>
      </w:r>
      <w:r>
        <w:rPr>
          <w:bCs/>
          <w:b/>
        </w:rPr>
        <w:t xml:space="preserve">Argentina Buenos Aires</w:t>
      </w:r>
      <w:r>
        <w:t xml:space="preserve"> </w:t>
      </w:r>
      <w:r>
        <w:t xml:space="preserve">is profound.</w:t>
      </w:r>
      <w:r>
        <w:t xml:space="preserve"> </w:t>
      </w:r>
      <w:r>
        <w:rPr>
          <w:bCs/>
          <w:b/>
        </w:rPr>
        <w:t xml:space="preserve">Social Worker</w:t>
      </w:r>
      <w:r>
        <w:t xml:space="preserve">s often work alongside psychologists and psychiatrists in community health centers (</w:t>
      </w:r>
      <w:r>
        <w:rPr>
          <w:iCs/>
          <w:i/>
        </w:rPr>
        <w:t xml:space="preserve">Centros de Salud Mentale Comunitaria - CSMC</w:t>
      </w:r>
      <w:r>
        <w:t xml:space="preserve">). Here, the approach is decentralized; interventions take place in streets and parks rather than clinical settings.</w:t>
      </w:r>
    </w:p>
    <w:p>
      <w:pPr>
        <w:pStyle w:val="BodyText"/>
      </w:pPr>
      <w:r>
        <w:t xml:space="preserve">The</w:t>
      </w:r>
      <w:r>
        <w:t xml:space="preserve"> </w:t>
      </w:r>
      <w:r>
        <w:rPr>
          <w:bCs/>
          <w:b/>
        </w:rPr>
        <w:t xml:space="preserve">Social Worker</w:t>
      </w:r>
      <w:r>
        <w:t xml:space="preserve"> </w:t>
      </w:r>
      <w:r>
        <w:t xml:space="preserve">identifies social determinants of mental distress, such as unemployment or domestic violence. By addressing these root causes through resource linkage and community support groups, the</w:t>
      </w:r>
      <w:r>
        <w:t xml:space="preserve"> </w:t>
      </w:r>
      <w:r>
        <w:rPr>
          <w:bCs/>
          <w:b/>
        </w:rPr>
        <w:t xml:space="preserve">Social Worker</w:t>
      </w:r>
      <w:r>
        <w:t xml:space="preserve"> </w:t>
      </w:r>
      <w:r>
        <w:t xml:space="preserve">contributes to a holistic healing process that acknowledges the specific cultural context of Buenos Aires.</w:t>
      </w:r>
    </w:p>
    <w:bookmarkEnd w:id="24"/>
    <w:bookmarkEnd w:id="25"/>
    <w:bookmarkStart w:id="26" w:name="Xda487bfefc75e903199c398071608f6ee712f00"/>
    <w:p>
      <w:pPr>
        <w:pStyle w:val="Heading2"/>
      </w:pPr>
      <w:r>
        <w:t xml:space="preserve">Ethical Challenges and Professional Dilemmas</w:t>
      </w:r>
    </w:p>
    <w:p>
      <w:pPr>
        <w:pStyle w:val="FirstParagraph"/>
      </w:pPr>
      <w:r>
        <w:t xml:space="preserve">The practice of a</w:t>
      </w:r>
      <w:r>
        <w:t xml:space="preserve"> </w:t>
      </w:r>
      <w:r>
        <w:rPr>
          <w:bCs/>
          <w:b/>
        </w:rPr>
        <w:t xml:space="preserve">Social Worker</w:t>
      </w:r>
      <w:r>
        <w:t xml:space="preserve"> </w:t>
      </w:r>
      <w:r>
        <w:t xml:space="preserve">in</w:t>
      </w:r>
      <w:r>
        <w:t xml:space="preserve"> </w:t>
      </w:r>
      <w:r>
        <w:rPr>
          <w:bCs/>
          <w:b/>
        </w:rPr>
        <w:t xml:space="preserve">Argentina Buenos Aires</w:t>
      </w:r>
      <w:r>
        <w:t xml:space="preserve">, however, is not without significant challenges. Resource scarcity is a constant issue. Public funding for social programs is often insufficient, leaving</w:t>
      </w:r>
    </w:p>
    <w:p>
      <w:pPr>
        <w:pStyle w:val="BodyText"/>
      </w:pPr>
      <w:r>
        <w:t xml:space="preserve">Social Workers with large caseloads and limited tools to effect change.</w:t>
      </w:r>
    </w:p>
    <w:p>
      <w:pPr>
        <w:pStyle w:val="BodyText"/>
      </w:pPr>
      <w:r>
        <w:t xml:space="preserve">Furthermore, bureaucratic barriers can hinder effective service delivery. In</w:t>
      </w:r>
      <w:r>
        <w:t xml:space="preserve"> </w:t>
      </w:r>
      <w:r>
        <w:rPr>
          <w:bCs/>
          <w:b/>
        </w:rPr>
        <w:t xml:space="preserve">Argentina Buenos Aires</w:t>
      </w:r>
      <w:r>
        <w:t xml:space="preserve">, navigating the administrative maze of various government ministries can be daunting for both professionals and clients. The</w:t>
      </w:r>
      <w:r>
        <w:t xml:space="preserve"> </w:t>
      </w:r>
      <w:r>
        <w:rPr>
          <w:bCs/>
          <w:b/>
        </w:rPr>
        <w:t xml:space="preserve">Social Worker</w:t>
      </w:r>
      <w:r>
        <w:t xml:space="preserve"> </w:t>
      </w:r>
      <w:r>
        <w:t xml:space="preserve">must often act as an advocate not only for the client but against inefficient systems.</w:t>
      </w:r>
    </w:p>
    <w:p>
      <w:pPr>
        <w:pStyle w:val="BodyText"/>
      </w:pPr>
      <w:r>
        <w:t xml:space="preserve">Ethical dilemmas also arise regarding confidentiality and safety. Working in high-crime areas of</w:t>
      </w:r>
      <w:r>
        <w:t xml:space="preserve"> </w:t>
      </w:r>
      <w:r>
        <w:rPr>
          <w:bCs/>
          <w:b/>
        </w:rPr>
        <w:t xml:space="preserve">Argentina Buenos Aires</w:t>
      </w:r>
      <w:r>
        <w:t xml:space="preserve">, the</w:t>
      </w:r>
    </w:p>
    <w:p>
      <w:pPr>
        <w:pStyle w:val="BodyText"/>
      </w:pPr>
      <w:r>
        <w:t xml:space="preserve">Social Workers may face threats or coercion from local criminal networks. This requires rigorous safety protocols and strong professional networks for mutual support among peers.</w:t>
      </w:r>
    </w:p>
    <w:bookmarkEnd w:id="26"/>
    <w:bookmarkStart w:id="27" w:name="X1b70ea3526580309813dda95fdc2bc2afbd8a52"/>
    <w:p>
      <w:pPr>
        <w:pStyle w:val="Heading2"/>
      </w:pPr>
      <w:r>
        <w:t xml:space="preserve">The Future of Social Work in Argentina Buenos Aires</w:t>
      </w:r>
    </w:p>
    <w:p>
      <w:pPr>
        <w:pStyle w:val="FirstParagraph"/>
      </w:pPr>
      <w:r>
        <w:t xml:space="preserve">Looking forward, the evolution of the</w:t>
      </w:r>
      <w:r>
        <w:t xml:space="preserve"> </w:t>
      </w:r>
      <w:r>
        <w:rPr>
          <w:bCs/>
          <w:b/>
        </w:rPr>
        <w:t xml:space="preserve">Social Worker</w:t>
      </w:r>
      <w:r>
        <w:rPr>
          <w:iCs/>
          <w:i/>
        </w:rPr>
        <w:t xml:space="preserve">'s role in</w:t>
      </w:r>
      <w:r>
        <w:rPr>
          <w:iCs/>
          <w:i/>
        </w:rPr>
        <w:t xml:space="preserve"> </w:t>
      </w:r>
      <w:r>
        <w:rPr>
          <w:bCs/>
          <w:b/>
          <w:iCs/>
          <w:i/>
        </w:rPr>
        <w:t xml:space="preserve">Argentina Buenos Aires</w:t>
      </w:r>
      <w:r>
        <w:t xml:space="preserve"> </w:t>
      </w:r>
      <w:r>
        <w:t xml:space="preserve">is tied to digital transformation and global economic trends. The rise of technology offers new avenues for social inclusion, such as digital literacy programs that can help marginalized groups access online services. However, a "digital divide" exists, necessitating that</w:t>
      </w:r>
    </w:p>
    <w:p>
      <w:pPr>
        <w:pStyle w:val="BodyText"/>
      </w:pPr>
      <w:r>
        <w:t xml:space="preserve">Social Workers prioritize equitable access to technology.</w:t>
      </w:r>
    </w:p>
    <w:p>
      <w:pPr>
        <w:pStyle w:val="BodyText"/>
      </w:pPr>
      <w:r>
        <w:t xml:space="preserve">Moreover, the increasing recognition of gender-based violence in</w:t>
      </w:r>
      <w:r>
        <w:t xml:space="preserve"> </w:t>
      </w:r>
      <w:r>
        <w:rPr>
          <w:bCs/>
          <w:b/>
        </w:rPr>
        <w:t xml:space="preserve">Argentina Buenos Aires</w:t>
      </w:r>
      <w:r>
        <w:t xml:space="preserve"> </w:t>
      </w:r>
      <w:r>
        <w:t xml:space="preserve">has expanded the scope of social work. Specialized units focused on women’s rights are becoming more prevalent, requiring</w:t>
      </w:r>
    </w:p>
    <w:p>
      <w:pPr>
        <w:pStyle w:val="BodyText"/>
      </w:pPr>
      <w:r>
        <w:t xml:space="preserve">Social Workers to be trained in trauma-informed care and feminist legal frameworks.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serves as a cornerstone of social stability and progress in</w:t>
      </w:r>
      <w:r>
        <w:t xml:space="preserve"> </w:t>
      </w:r>
      <w:r>
        <w:rPr>
          <w:bCs/>
          <w:b/>
        </w:rPr>
        <w:t xml:space="preserve">Argentina Buenos Aires</w:t>
      </w:r>
      <w:r>
        <w:t xml:space="preserve">. Through rigorous analysis, empathetic engagement, and persistent advocacy, they address the complex needs of a diverse population. Whether protecting children’s rights, securing housing justice, or supporting mental health initiatives,</w:t>
      </w:r>
      <w:r>
        <w:t xml:space="preserve"> </w:t>
      </w:r>
      <w:r>
        <w:rPr>
          <w:iCs/>
          <w:i/>
        </w:rPr>
        <w:t xml:space="preserve">Social Workers in Argentina Buenos Aires</w:t>
      </w:r>
      <w:r>
        <w:t xml:space="preserve"> </w:t>
      </w:r>
      <w:r>
        <w:t xml:space="preserve">embody a commitment to social justice and human dignity.</w:t>
      </w:r>
    </w:p>
    <w:p>
      <w:pPr>
        <w:pStyle w:val="BodyText"/>
      </w:pPr>
      <w:r>
        <w:t xml:space="preserve">This case study underscores that effective</w:t>
      </w:r>
      <w:r>
        <w:t xml:space="preserve"> </w:t>
      </w:r>
      <w:r>
        <w:rPr>
          <w:bCs/>
          <w:b/>
        </w:rPr>
        <w:t xml:space="preserve">Social Worker</w:t>
      </w:r>
      <w:r>
        <w:t xml:space="preserve"> </w:t>
      </w:r>
      <w:r>
        <w:t xml:space="preserve">practice is deeply contextual. It requires an intimate understanding of the local realities of</w:t>
      </w:r>
      <w:r>
        <w:t xml:space="preserve"> </w:t>
      </w:r>
      <w:r>
        <w:rPr>
          <w:bCs/>
          <w:b/>
        </w:rPr>
        <w:t xml:space="preserve">Argentina Buenos Aires</w:t>
      </w:r>
      <w:r>
        <w:t xml:space="preserve">, combined with a steadfast adherence to ethical principles. As the city continues to evolve, so too must the strategies and capacities of those who dedicate their professional lives to serving its most vulnerable citizens.</w:t>
      </w:r>
    </w:p>
    <w:p>
      <w:pPr>
        <w:pStyle w:val="BodyText"/>
      </w:pPr>
      <w:r>
        <w:t xml:space="preserve">The synergy between professional expertise, community empowerment, and systemic advocacy defines the essence of social work in this dynamic region. For policymakers and practitioners alike, recognizing the critical value of the</w:t>
      </w:r>
      <w:r>
        <w:t xml:space="preserve"> </w:t>
      </w:r>
      <w:r>
        <w:rPr>
          <w:bCs/>
          <w:b/>
        </w:rPr>
        <w:t xml:space="preserve">Social Worker</w:t>
      </w:r>
      <w:r>
        <w:t xml:space="preserve"> </w:t>
      </w:r>
      <w:r>
        <w:t xml:space="preserve">is essential for building a more equitable future in</w:t>
      </w:r>
      <w:r>
        <w:t xml:space="preserve"> </w:t>
      </w:r>
      <w:r>
        <w:rPr>
          <w:bCs/>
          <w:b/>
        </w:rPr>
        <w:t xml:space="preserve">Argentina Buenos Aires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Argentina Buenos Aires</dc:title>
  <dc:creator/>
  <dc:language>en</dc:language>
  <cp:keywords/>
  <dcterms:created xsi:type="dcterms:W3CDTF">2026-07-29T06:31:12Z</dcterms:created>
  <dcterms:modified xsi:type="dcterms:W3CDTF">2026-07-29T06:31:12Z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