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Integrated</w:t>
      </w:r>
      <w:r>
        <w:t xml:space="preserve"> </w:t>
      </w:r>
      <w:r>
        <w:t xml:space="preserve">Social</w:t>
      </w:r>
      <w:r>
        <w:t xml:space="preserve"> </w:t>
      </w:r>
      <w:r>
        <w:t xml:space="preserve">Support</w:t>
      </w:r>
      <w:r>
        <w:t xml:space="preserve"> </w:t>
      </w:r>
      <w:r>
        <w:t xml:space="preserve">in</w:t>
      </w:r>
      <w:r>
        <w:t xml:space="preserve"> </w:t>
      </w:r>
      <w:r>
        <w:t xml:space="preserve">DR</w:t>
      </w:r>
      <w:r>
        <w:t xml:space="preserve"> </w:t>
      </w:r>
      <w:r>
        <w:t xml:space="preserve">Congo</w:t>
      </w:r>
      <w:r>
        <w:t xml:space="preserve"> </w:t>
      </w:r>
      <w:r>
        <w:t xml:space="preserve">Kinshasa</w:t>
      </w:r>
    </w:p>
    <w:bookmarkStart w:id="32" w:name="Xa86c9be1a8db771cac884df4fe887115538b424"/>
    <w:p>
      <w:pPr>
        <w:pStyle w:val="Heading1"/>
      </w:pPr>
      <w:r>
        <w:t xml:space="preserve">Clinical and Community Intervention Case Study</w:t>
      </w:r>
    </w:p>
    <w:p>
      <w:pPr>
        <w:pStyle w:val="FirstParagraph"/>
      </w:pPr>
      <w:r>
        <w:rPr>
          <w:bCs/>
          <w:b/>
        </w:rPr>
        <w:t xml:space="preserve">Date:</w:t>
      </w:r>
      <w:r>
        <w:t xml:space="preserve"> </w:t>
      </w:r>
      <w:r>
        <w:t xml:space="preserve">October 20, 2023</w:t>
      </w:r>
      <w:r>
        <w:br/>
      </w:r>
      <w:r>
        <w:rPr>
          <w:bCs/>
          <w:b/>
        </w:rPr>
        <w:t xml:space="preserve">Jurisdiction:</w:t>
      </w:r>
      <w:r>
        <w:t xml:space="preserve">DRC Congo Kinshasa</w:t>
      </w:r>
      <w:r>
        <w:br/>
      </w:r>
      <w:r>
        <w:rPr>
          <w:bCs/>
          <w:b/>
        </w:rPr>
        <w:t xml:space="preserve">Clinical Supervisor:</w:t>
      </w:r>
      <w:r>
        <w:br/>
      </w:r>
    </w:p>
    <w:p>
      <w:pPr>
        <w:pStyle w:val="BodyText"/>
      </w:pPr>
      <w:r>
        <w:t xml:space="preserve">This document outlines the comprehensive intervention strategy employed by a dedicated Social Worker operating within the complex socio-political and economic landscape of DR Congo Kinshasa. The primary objective is to analyze the efficacy of community-based psychosocial support for displaced families in peri-urban settlements.</w:t>
      </w:r>
    </w:p>
    <w:bookmarkStart w:id="20" w:name="introduction-and-contextual-background"/>
    <w:p>
      <w:pPr>
        <w:pStyle w:val="Heading2"/>
      </w:pPr>
      <w:r>
        <w:t xml:space="preserve">1. Introduction and Contextual Background</w:t>
      </w:r>
    </w:p>
    <w:p>
      <w:pPr>
        <w:pStyle w:val="FirstParagraph"/>
      </w:pPr>
      <w:r>
        <w:t xml:space="preserve">The Democratic Republic of Congo (DRC) remains one of the most challenging environments for humanitarian aid and social service delivery. Specifically, within</w:t>
      </w:r>
      <w:r>
        <w:t xml:space="preserve"> </w:t>
      </w:r>
      <w:hyperlink w:anchor="Xa39a3ee5e6b4b0d3255bfef95601890afd80709">
        <w:r>
          <w:rPr>
            <w:rStyle w:val="Hyperlink"/>
            <w:bCs/>
            <w:b/>
          </w:rPr>
          <w:t xml:space="preserve">DR Congo Kinshasa</w:t>
        </w:r>
      </w:hyperlink>
      <w:r>
        <w:t xml:space="preserve">, the capital city faces immense pressure due to rapid urbanization, infrastructure deficits, and regional instability that drives internal migration. The population density in neighborhoods such as Limete, Lemba, and Mont-Ngalula creates a unique set of vulnerabilities for children and vulnerable adults.</w:t>
      </w:r>
    </w:p>
    <w:p>
      <w:pPr>
        <w:pStyle w:val="BodyText"/>
      </w:pPr>
      <w:r>
        <w:t xml:space="preserve">In this context, the role of the</w:t>
      </w:r>
      <w:r>
        <w:t xml:space="preserve"> </w:t>
      </w:r>
      <w:r>
        <w:rPr>
          <w:bCs/>
          <w:b/>
        </w:rPr>
        <w:t xml:space="preserve">Social Worker</w:t>
      </w:r>
      <w:r>
        <w:t xml:space="preserve"> </w:t>
      </w:r>
      <w:r>
        <w:t xml:space="preserve">extends beyond traditional casework. It requires a hybrid approach that combines clinical psychology, community organizing, legal advocacy, and resource mobilization. The following case study details the intervention of a senior social worker assigned to support households affected by recent displacement waves originating from eastern DRC conflicts.</w:t>
      </w:r>
    </w:p>
    <w:bookmarkEnd w:id="20"/>
    <w:bookmarkStart w:id="22" w:name="case-profile-the-nkolo-family"/>
    <w:p>
      <w:pPr>
        <w:pStyle w:val="Heading2"/>
      </w:pPr>
      <w:r>
        <w:t xml:space="preserve">2. Case Profile: The Nkolo Family</w:t>
      </w:r>
    </w:p>
    <w:p>
      <w:pPr>
        <w:pStyle w:val="FirstParagraph"/>
      </w:pPr>
      <w:r>
        <w:t xml:space="preserve">The client family consists of four members: Mzee Nkolo (father, 45), Mama Nkolo (mother, 40), and two children, Jean (12) and Marie (8). They relocated to</w:t>
      </w:r>
      <w:r>
        <w:t xml:space="preserve"> </w:t>
      </w:r>
      <w:hyperlink w:anchor="Xa39a3ee5e6b4b0d3255bfef95601890afd80709">
        <w:r>
          <w:rPr>
            <w:rStyle w:val="Hyperlink"/>
            <w:bCs/>
            <w:b/>
          </w:rPr>
          <w:t xml:space="preserve">DR Congo Kinshasa</w:t>
        </w:r>
      </w:hyperlink>
      <w:r>
        <w:t xml:space="preserve"> </w:t>
      </w:r>
      <w:r>
        <w:t xml:space="preserve">six months ago from North Kivu due to armed group activity. Upon arrival in the capital, they lacked documentation, stable housing, and income.</w:t>
      </w:r>
    </w:p>
    <w:bookmarkStart w:id="21" w:name="presenting-problems"/>
    <w:p>
      <w:pPr>
        <w:pStyle w:val="Heading3"/>
      </w:pPr>
      <w:r>
        <w:t xml:space="preserve">Presenting Problems</w:t>
      </w:r>
    </w:p>
    <w:p>
      <w:pPr>
        <w:numPr>
          <w:ilvl w:val="0"/>
          <w:numId w:val="1001"/>
        </w:numPr>
        <w:pStyle w:val="Compact"/>
      </w:pPr>
      <w:r>
        <w:rPr>
          <w:bCs/>
          <w:b/>
        </w:rPr>
        <w:t xml:space="preserve">Housing Instability:</w:t>
      </w:r>
    </w:p>
    <w:p>
      <w:pPr>
        <w:numPr>
          <w:ilvl w:val="0"/>
          <w:numId w:val="1001"/>
        </w:numPr>
        <w:pStyle w:val="Compact"/>
      </w:pPr>
      <w:r>
        <w:rPr>
          <w:bCs/>
          <w:b/>
        </w:rPr>
        <w:t xml:space="preserve">Economic Precarity:</w:t>
      </w:r>
    </w:p>
    <w:p>
      <w:pPr>
        <w:numPr>
          <w:ilvl w:val="0"/>
          <w:numId w:val="1001"/>
        </w:numPr>
        <w:pStyle w:val="Compact"/>
      </w:pPr>
      <w:r>
        <w:rPr>
          <w:bCs/>
          <w:b/>
        </w:rPr>
        <w:t xml:space="preserve">Psychosocial Distress:</w:t>
      </w:r>
    </w:p>
    <w:p>
      <w:pPr>
        <w:numPr>
          <w:ilvl w:val="0"/>
          <w:numId w:val="1001"/>
        </w:numPr>
        <w:pStyle w:val="Compact"/>
      </w:pPr>
      <w:r>
        <w:rPr>
          <w:bCs/>
          <w:b/>
        </w:rPr>
        <w:t xml:space="preserve">Bureaucratic Exclusion:</w:t>
      </w:r>
    </w:p>
    <w:bookmarkEnd w:id="21"/>
    <w:bookmarkEnd w:id="22"/>
    <w:bookmarkStart w:id="23" w:name="assessment-phase-by-the-social-worker"/>
    <w:p>
      <w:pPr>
        <w:pStyle w:val="Heading2"/>
      </w:pPr>
      <w:r>
        <w:t xml:space="preserve">3. Assessment Phase by the Social Worker</w:t>
      </w:r>
    </w:p>
    <w:p>
      <w:pPr>
        <w:pStyle w:val="FirstParagraph"/>
      </w:pPr>
      <w:r>
        <w:t xml:space="preserve">The assigned</w:t>
      </w:r>
      <w:r>
        <w:t xml:space="preserve"> </w:t>
      </w:r>
      <w:r>
        <w:rPr>
          <w:bCs/>
          <w:b/>
        </w:rPr>
        <w:t xml:space="preserve">Social Worker</w:t>
      </w:r>
      <w:r>
        <w:t xml:space="preserve">, conducting a home visit in collaboration with local community health volunteers, utilized a biopsychosocial assessment model. The assessment highlighted that the family’s primary stressors were not only economic but also rooted in a loss of social capital and identity.</w:t>
      </w:r>
    </w:p>
    <w:p>
      <w:pPr>
        <w:pStyle w:val="BodyText"/>
      </w:pPr>
      <w:r>
        <w:t xml:space="preserve">In</w:t>
      </w:r>
      <w:r>
        <w:t xml:space="preserve"> </w:t>
      </w:r>
      <w:hyperlink w:anchor="Xa39a3ee5e6b4b0d3255bfef95601890afd80709">
        <w:r>
          <w:rPr>
            <w:rStyle w:val="Hyperlink"/>
            <w:bCs/>
            <w:b/>
          </w:rPr>
          <w:t xml:space="preserve">DR Congo Kinshasa</w:t>
        </w:r>
      </w:hyperlink>
      <w:r>
        <w:t xml:space="preserve">, the stigma associated with being an "internal refugee" can lead to social isolation. The</w:t>
      </w:r>
      <w:r>
        <w:t xml:space="preserve"> </w:t>
      </w:r>
      <w:r>
        <w:rPr>
          <w:bCs/>
          <w:b/>
        </w:rPr>
        <w:t xml:space="preserve">Social Worker</w:t>
      </w:r>
      <w:r>
        <w:t xml:space="preserve"> </w:t>
      </w:r>
      <w:r>
        <w:t xml:space="preserve">noted that the family was hesitant to engage with outside agencies due to fears of exploitation or deportation. Trust-building was identified as the critical first step in intervention.</w:t>
      </w:r>
    </w:p>
    <w:bookmarkEnd w:id="23"/>
    <w:bookmarkStart w:id="28" w:name="intervention-strategy"/>
    <w:p>
      <w:pPr>
        <w:pStyle w:val="Heading2"/>
      </w:pPr>
      <w:r>
        <w:t xml:space="preserve">4. Intervention Strategy</w:t>
      </w:r>
    </w:p>
    <w:p>
      <w:pPr>
        <w:pStyle w:val="FirstParagraph"/>
      </w:pPr>
      <w:r>
        <w:t xml:space="preserve">The intervention plan was developed using a multi-tiered approach tailored to the realities of</w:t>
      </w:r>
      <w:r>
        <w:t xml:space="preserve"> </w:t>
      </w:r>
      <w:hyperlink w:anchor="Xa39a3ee5e6b4b0d3255bfef95601890afd80709">
        <w:r>
          <w:rPr>
            <w:rStyle w:val="Hyperlink"/>
            <w:bCs/>
            <w:b/>
          </w:rPr>
          <w:t xml:space="preserve">DR Congo Kinshasa</w:t>
        </w:r>
      </w:hyperlink>
      <w:r>
        <w:t xml:space="preserve">.</w:t>
      </w:r>
    </w:p>
    <w:bookmarkStart w:id="24" w:name="a.-legal-and-administrative-advocacy"/>
    <w:p>
      <w:pPr>
        <w:pStyle w:val="Heading3"/>
      </w:pPr>
      <w:r>
        <w:t xml:space="preserve">A. Legal and Administrative Advocacy</w:t>
      </w:r>
    </w:p>
    <w:p>
      <w:pPr>
        <w:pStyle w:val="FirstParagraph"/>
      </w:pPr>
      <w:r>
        <w:t xml:space="preserve">The</w:t>
      </w:r>
      <w:r>
        <w:t xml:space="preserve"> </w:t>
      </w:r>
      <w:r>
        <w:rPr>
          <w:bCs/>
          <w:b/>
        </w:rPr>
        <w:t xml:space="preserve">Social Worker</w:t>
      </w:r>
      <w:r>
        <w:t xml:space="preserve"> </w:t>
      </w:r>
      <w:r>
        <w:t xml:space="preserve">facilitated access to legal aid clinics partner with local NGOs. These clinics assisted Mzee and Mama Nkolo in applying for "Certificats de Résidence" (Residence Certificates) and birth certificates for the children. This step was crucial as it legitimized their presence in</w:t>
      </w:r>
      <w:r>
        <w:t xml:space="preserve"> </w:t>
      </w:r>
      <w:hyperlink w:anchor="Xa39a3ee5e6b4b0d3255bfef95601890afd80709">
        <w:r>
          <w:rPr>
            <w:rStyle w:val="Hyperlink"/>
            <w:bCs/>
            <w:b/>
          </w:rPr>
          <w:t xml:space="preserve">DR Congo Kinshasa</w:t>
        </w:r>
      </w:hyperlink>
      <w:r>
        <w:t xml:space="preserve">, allowing them to enroll Jean in a nearby primary school.</w:t>
      </w:r>
    </w:p>
    <w:bookmarkEnd w:id="24"/>
    <w:bookmarkStart w:id="25" w:name="b.-economic-empowerment"/>
    <w:p>
      <w:pPr>
        <w:pStyle w:val="Heading3"/>
      </w:pPr>
      <w:r>
        <w:t xml:space="preserve">B. Economic Empowerment</w:t>
      </w:r>
    </w:p>
    <w:p>
      <w:pPr>
        <w:pStyle w:val="FirstParagraph"/>
      </w:pPr>
      <w:r>
        <w:t xml:space="preserve">To address immediate financial needs, the</w:t>
      </w:r>
      <w:r>
        <w:t xml:space="preserve"> </w:t>
      </w:r>
      <w:r>
        <w:rPr>
          <w:bCs/>
          <w:b/>
        </w:rPr>
        <w:t xml:space="preserve">Social Worker</w:t>
      </w:r>
      <w:r>
        <w:t xml:space="preserve"> </w:t>
      </w:r>
      <w:r>
        <w:t xml:space="preserve">connected Mama Nkolo with a women’s cooperative engaged in small-scale agricultural vending. Instead of cash handouts, which can create dependency or attract community resentment, this initiative provided sustainable income generation opportunities. The cooperative operates within the local market systems of</w:t>
      </w:r>
      <w:r>
        <w:t xml:space="preserve"> </w:t>
      </w:r>
      <w:hyperlink w:anchor="Xa39a3ee5e6b4b0d3255bfef95601890afd80709">
        <w:r>
          <w:rPr>
            <w:rStyle w:val="Hyperlink"/>
            <w:bCs/>
            <w:b/>
          </w:rPr>
          <w:t xml:space="preserve">DR Congo Kinshasa</w:t>
        </w:r>
      </w:hyperlink>
      <w:r>
        <w:t xml:space="preserve">, ensuring cultural appropriateness.</w:t>
      </w:r>
    </w:p>
    <w:bookmarkEnd w:id="25"/>
    <w:bookmarkStart w:id="26" w:name="c.-psychosocial-support-pss"/>
    <w:p>
      <w:pPr>
        <w:pStyle w:val="Heading3"/>
      </w:pPr>
      <w:r>
        <w:t xml:space="preserve">C. Psychosocial Support (PSS)</w:t>
      </w:r>
    </w:p>
    <w:p>
      <w:pPr>
        <w:pStyle w:val="FirstParagraph"/>
      </w:pPr>
      <w:r>
        <w:t xml:space="preserve">For Marie and Jean, the</w:t>
      </w:r>
      <w:r>
        <w:t xml:space="preserve"> </w:t>
      </w:r>
      <w:r>
        <w:rPr>
          <w:bCs/>
          <w:b/>
        </w:rPr>
        <w:t xml:space="preserve">Social Worker</w:t>
      </w:r>
      <w:r>
        <w:t xml:space="preserve"> </w:t>
      </w:r>
      <w:r>
        <w:t xml:space="preserve">organized participation in "Play-based Therapy" groups facilitated by child protection specialists. These sessions helped the children process trauma through art and storytelling, which is culturally resonant in many Congolese communities. Furthermore, the</w:t>
      </w:r>
      <w:r>
        <w:t xml:space="preserve"> </w:t>
      </w:r>
      <w:r>
        <w:rPr>
          <w:bCs/>
          <w:b/>
        </w:rPr>
        <w:t xml:space="preserve">Social Worker</w:t>
      </w:r>
      <w:r>
        <w:t xml:space="preserve"> </w:t>
      </w:r>
      <w:r>
        <w:t xml:space="preserve">conducted monthly home visits to monitor Jean’s school attendance and Mzee’s job search progress.</w:t>
      </w:r>
    </w:p>
    <w:bookmarkEnd w:id="26"/>
    <w:bookmarkStart w:id="27" w:name="d.-community-integration"/>
    <w:p>
      <w:pPr>
        <w:pStyle w:val="Heading3"/>
      </w:pPr>
      <w:r>
        <w:t xml:space="preserve">D. Community Integration</w:t>
      </w:r>
    </w:p>
    <w:p>
      <w:pPr>
        <w:pStyle w:val="FirstParagraph"/>
      </w:pPr>
      <w:r>
        <w:t xml:space="preserve">A major component of the intervention was linking the Nkolo family with a local faith-based community center in</w:t>
      </w:r>
      <w:r>
        <w:t xml:space="preserve"> </w:t>
      </w:r>
      <w:hyperlink w:anchor="Xa39a3ee5e6b4b0d3255bfef95601890afd80709">
        <w:r>
          <w:rPr>
            <w:rStyle w:val="Hyperlink"/>
            <w:bCs/>
            <w:b/>
          </w:rPr>
          <w:t xml:space="preserve">DR Congo Kinshasa</w:t>
        </w:r>
      </w:hyperlink>
      <w:r>
        <w:t xml:space="preserve">. By engaging with religious leaders, the</w:t>
      </w:r>
      <w:r>
        <w:t xml:space="preserve"> </w:t>
      </w:r>
      <w:r>
        <w:rPr>
          <w:bCs/>
          <w:b/>
        </w:rPr>
        <w:t xml:space="preserve">Social Worker</w:t>
      </w:r>
      <w:r>
        <w:t xml:space="preserve"> </w:t>
      </w:r>
      <w:r>
        <w:t xml:space="preserve">helped reduce stigma and fostered a support network among neighbors. This peer-support mechanism proved vital for long-term resilience.</w:t>
      </w:r>
    </w:p>
    <w:bookmarkEnd w:id="27"/>
    <w:bookmarkEnd w:id="28"/>
    <w:bookmarkStart w:id="29" w:name="X0e14efb5c7ab97e3a0740b9e23b2d711f5a3346"/>
    <w:p>
      <w:pPr>
        <w:pStyle w:val="Heading2"/>
      </w:pPr>
      <w:r>
        <w:t xml:space="preserve">5. Challenges Encountered in DR Congo Kinshasa</w:t>
      </w:r>
    </w:p>
    <w:p>
      <w:pPr>
        <w:pStyle w:val="FirstParagraph"/>
      </w:pPr>
      <w:r>
        <w:t xml:space="preserve">The implementation of this case study was not without significant hurdles specific to the region:</w:t>
      </w:r>
    </w:p>
    <w:p>
      <w:pPr>
        <w:numPr>
          <w:ilvl w:val="0"/>
          <w:numId w:val="1002"/>
        </w:numPr>
        <w:pStyle w:val="Compact"/>
      </w:pPr>
      <w:r>
        <w:rPr>
          <w:bCs/>
          <w:b/>
        </w:rPr>
        <w:t xml:space="preserve">Bureaucratic Delays:</w:t>
      </w:r>
      <w:hyperlink w:anchor="Xa39a3ee5e6b4b0d3255bfef95601890afd80709">
        <w:r>
          <w:rPr>
            <w:rStyle w:val="Hyperlink"/>
          </w:rPr>
          <w:t xml:space="preserve">DR Congo Kinshasa</w:t>
        </w:r>
      </w:hyperlink>
      <w:r>
        <w:t xml:space="preserve"> </w:t>
      </w:r>
      <w:r>
        <w:t xml:space="preserve">can take months due to administrative bottlenecks. The</w:t>
      </w:r>
    </w:p>
    <w:p>
      <w:pPr>
        <w:numPr>
          <w:ilvl w:val="0"/>
          <w:numId w:val="1000"/>
        </w:numPr>
        <w:pStyle w:val="Compact"/>
      </w:pPr>
      <w:r>
        <w:t xml:space="preserve">Social Worker had to repeatedly follow up with multiple government offices.</w:t>
      </w:r>
    </w:p>
    <w:p>
      <w:pPr>
        <w:numPr>
          <w:ilvl w:val="0"/>
          <w:numId w:val="1002"/>
        </w:numPr>
        <w:pStyle w:val="Compact"/>
      </w:pPr>
      <w:r>
        <w:rPr>
          <w:bCs/>
          <w:b/>
        </w:rPr>
        <w:t xml:space="preserve">Resource Scarcity:</w:t>
      </w:r>
      <w:r>
        <w:t xml:space="preserve">Social Worker frequently had to bridge gaps using limited NGO resources, highlighting the need for sustainable funding models.</w:t>
      </w:r>
    </w:p>
    <w:p>
      <w:pPr>
        <w:numPr>
          <w:ilvl w:val="0"/>
          <w:numId w:val="1002"/>
        </w:numPr>
        <w:pStyle w:val="Compact"/>
      </w:pPr>
      <w:r>
        <w:t xml:space="preserve">Security Concerns:The informal settlement where the family lived experienced occasional unrest. Ensuring safe transport for home visits required careful coordination with local security leaders.</w:t>
      </w:r>
    </w:p>
    <w:bookmarkEnd w:id="29"/>
    <w:bookmarkStart w:id="30" w:name="outcomes-and-evaluation"/>
    <w:p>
      <w:pPr>
        <w:pStyle w:val="Heading2"/>
      </w:pPr>
      <w:r>
        <w:t xml:space="preserve">6. Outcomes and Evaluation</w:t>
      </w:r>
    </w:p>
    <w:p>
      <w:pPr>
        <w:pStyle w:val="FirstParagraph"/>
      </w:pPr>
      <w:r>
        <w:t xml:space="preserve">Six months after the initial assessment, significant progress was observed:</w:t>
      </w:r>
    </w:p>
    <w:p>
      <w:pPr>
        <w:numPr>
          <w:ilvl w:val="0"/>
          <w:numId w:val="1003"/>
        </w:numPr>
        <w:pStyle w:val="Compact"/>
      </w:pPr>
      <w:r>
        <w:rPr>
          <w:bCs/>
          <w:b/>
        </w:rPr>
        <w:t xml:space="preserve">Housing:</w:t>
      </w:r>
    </w:p>
    <w:p>
      <w:pPr>
        <w:numPr>
          <w:ilvl w:val="0"/>
          <w:numId w:val="1003"/>
        </w:numPr>
        <w:pStyle w:val="Compact"/>
      </w:pPr>
      <w:r>
        <w:t xml:space="preserve">Education:Jean is now regularly attending school and has shown improved academic performance.</w:t>
      </w:r>
    </w:p>
    <w:p>
      <w:pPr>
        <w:numPr>
          <w:ilvl w:val="0"/>
          <w:numId w:val="1003"/>
        </w:numPr>
        <w:pStyle w:val="Compact"/>
      </w:pPr>
      <w:r>
        <w:t xml:space="preserve">Mental Health:Marie no longer experiences night terrors and has formed friendships with other children in the community.</w:t>
      </w:r>
    </w:p>
    <w:p>
      <w:pPr>
        <w:numPr>
          <w:ilvl w:val="0"/>
          <w:numId w:val="1003"/>
        </w:numPr>
        <w:pStyle w:val="Compact"/>
      </w:pPr>
      <w:r>
        <w:t xml:space="preserve">Documentation:All four family members now possess valid identification papers, integrating them fully into the civic framework of</w:t>
      </w:r>
      <w:r>
        <w:t xml:space="preserve"> </w:t>
      </w:r>
      <w:hyperlink w:anchor="Xa39a3ee5e6b4b0d3255bfef95601890afd80709">
        <w:r>
          <w:rPr>
            <w:rStyle w:val="Hyperlink"/>
            <w:bCs/>
            <w:b/>
          </w:rPr>
          <w:t xml:space="preserve">DR Congo Kinshasa</w:t>
        </w:r>
      </w:hyperlink>
      <w:r>
        <w:t xml:space="preserve">.</w:t>
      </w:r>
    </w:p>
    <w:bookmarkEnd w:id="30"/>
    <w:bookmarkStart w:id="31" w:name="conclusion-and-recommendations"/>
    <w:p>
      <w:pPr>
        <w:pStyle w:val="Heading2"/>
      </w:pPr>
      <w:r>
        <w:t xml:space="preserve">7. Conclusion and Recommendations</w:t>
      </w:r>
    </w:p>
    <w:p>
      <w:pPr>
        <w:pStyle w:val="FirstParagraph"/>
      </w:pPr>
      <w:r>
        <w:t xml:space="preserve">This case study demonstrates that effective social work in</w:t>
      </w:r>
      <w:r>
        <w:t xml:space="preserve"> </w:t>
      </w:r>
      <w:hyperlink w:anchor="Xa39a3ee5e6b4b0d3255bfef95601890afd80709">
        <w:r>
          <w:rPr>
            <w:rStyle w:val="Hyperlink"/>
            <w:bCs/>
            <w:b/>
          </w:rPr>
          <w:t xml:space="preserve">DR Congo Kinshasa</w:t>
        </w:r>
      </w:hyperlink>
      <w:r>
        <w:t xml:space="preserve"> </w:t>
      </w:r>
      <w:r>
        <w:t xml:space="preserve">requires adaptability, cultural competence, and a strong commitment to holistic care. The</w:t>
      </w:r>
    </w:p>
    <w:p>
      <w:pPr>
        <w:pStyle w:val="BodyText"/>
      </w:pPr>
      <w:r>
        <w:t xml:space="preserve">Social Worker’s role was pivotal not just as a service provider, but as an advocate and connector within the community.</w:t>
      </w:r>
    </w:p>
    <w:p>
      <w:pPr>
        <w:pStyle w:val="BodyText"/>
      </w:pPr>
      <w:r>
        <w:t xml:space="preserve">It is recommended that future interventions in</w:t>
      </w:r>
      <w:r>
        <w:t xml:space="preserve"> </w:t>
      </w:r>
      <w:hyperlink w:anchor="Xa39a3ee5e6b4b0d3255bfef95601890afd80709">
        <w:r>
          <w:rPr>
            <w:rStyle w:val="Hyperlink"/>
            <w:bCs/>
            <w:b/>
          </w:rPr>
          <w:t xml:space="preserve">DR Congo Kinshasa</w:t>
        </w:r>
      </w:hyperlink>
      <w:r>
        <w:t xml:space="preserve"> </w:t>
      </w:r>
      <w:r>
        <w:t xml:space="preserve">prioritize:</w:t>
      </w:r>
    </w:p>
    <w:p>
      <w:pPr>
        <w:numPr>
          <w:ilvl w:val="0"/>
          <w:numId w:val="1004"/>
        </w:numPr>
        <w:pStyle w:val="Compact"/>
      </w:pPr>
      <w:r>
        <w:t xml:space="preserve">Preferral Systems:Better coordination between NGOs, government bodies, and community leaders to expedite legal documentation.</w:t>
      </w:r>
    </w:p>
    <w:p>
      <w:pPr>
        <w:numPr>
          <w:ilvl w:val="0"/>
          <w:numId w:val="1004"/>
        </w:numPr>
        <w:pStyle w:val="Compact"/>
      </w:pPr>
      <w:r>
        <w:t xml:space="preserve">Sustainable Livelihoods:Focusing on skill-building rather than temporary relief to ensure long-term economic stability.</w:t>
      </w:r>
    </w:p>
    <w:p>
      <w:pPr>
        <w:numPr>
          <w:ilvl w:val="0"/>
          <w:numId w:val="1004"/>
        </w:numPr>
        <w:pStyle w:val="Compact"/>
      </w:pPr>
      <w:r>
        <w:t xml:space="preserve">Mental Health Integration:Making psychosocial support a standard component of all displacement responses in the DRC.</w:t>
      </w:r>
    </w:p>
    <w:p>
      <w:pPr>
        <w:pStyle w:val="FirstParagraph"/>
      </w:pPr>
      <w:r>
        <w:t xml:space="preserve">The resilience of the Nkolo family, supported by a dedicated</w:t>
      </w:r>
      <w:r>
        <w:t xml:space="preserve"> </w:t>
      </w:r>
      <w:r>
        <w:rPr>
          <w:bCs/>
          <w:b/>
        </w:rPr>
        <w:t xml:space="preserve">Social Worker</w:t>
      </w:r>
      <w:r>
        <w:t xml:space="preserve">, serves as a testament to the potential for positive change even in the most difficult humanitarian settings within</w:t>
      </w:r>
      <w:r>
        <w:t xml:space="preserve"> </w:t>
      </w:r>
      <w:hyperlink w:anchor="Xa39a3ee5e6b4b0d3255bfef95601890afd80709">
        <w:r>
          <w:rPr>
            <w:rStyle w:val="Hyperlink"/>
            <w:bCs/>
            <w:b/>
          </w:rPr>
          <w:t xml:space="preserve">DR Congo Kinshasa</w:t>
        </w:r>
      </w:hyperlink>
      <w:r>
        <w:t xml:space="preserve">.</w:t>
      </w:r>
    </w:p>
    <w:p>
      <w:r>
        <w:pict>
          <v:rect style="width:0;height:1.5pt" o:hralign="center" o:hrstd="t" o:hr="t"/>
        </w:pict>
      </w:r>
    </w:p>
    <w:p>
      <w:pPr>
        <w:pStyle w:val="FirstParagraph"/>
      </w:pPr>
      <w:r>
        <w:rPr>
          <w:iCs/>
          <w:i/>
        </w:rPr>
        <w:t xml:space="preserve">This document is confidential and intended for professional review only. All names used are pseudonyms to protect client privacy.</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Integrated Social Support in DR Congo Kinshasa</dc:title>
  <dc:creator/>
  <cp:keywords/>
  <dcterms:created xsi:type="dcterms:W3CDTF">2026-07-29T12:01:56Z</dcterms:created>
  <dcterms:modified xsi:type="dcterms:W3CDTF">2026-07-29T12:01:56Z</dcterms:modified>
</cp:coreProperties>
</file>

<file path=docProps/custom.xml><?xml version="1.0" encoding="utf-8"?>
<Properties xmlns="http://schemas.openxmlformats.org/officeDocument/2006/custom-properties" xmlns:vt="http://schemas.openxmlformats.org/officeDocument/2006/docPropsVTypes"/>
</file>