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Ghana</w:t>
      </w:r>
      <w:r>
        <w:t xml:space="preserve"> </w:t>
      </w:r>
      <w:r>
        <w:t xml:space="preserve">Accra</w:t>
      </w:r>
    </w:p>
    <w:bookmarkStart w:id="30" w:name="X7d2389306fea5de32fb8714e2e47b1a4618e1df"/>
    <w:p>
      <w:pPr>
        <w:pStyle w:val="Heading1"/>
      </w:pPr>
      <w:r>
        <w:t xml:space="preserve">A Case Study in Community Resilience: The Role of the Social Worker in Ghana Accra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Ghana Accra, Greater Accra Region</w:t>
      </w:r>
      <w:r>
        <w:br/>
      </w:r>
      <w:r>
        <w:rPr>
          <w:bCs/>
          <w:b/>
        </w:rPr>
        <w:t xml:space="preserve">Subject:</w:t>
      </w:r>
      <w:r>
        <w:t xml:space="preserve"> </w:t>
      </w:r>
      <w:r>
        <w:t xml:space="preserve">Integrated Social Work Practice in Urban Poverty Alleviation</w:t>
      </w:r>
    </w:p>
    <w:bookmarkStart w:id="20" w:name="introduction"/>
    <w:p>
      <w:pPr>
        <w:pStyle w:val="Heading2"/>
      </w:pPr>
      <w:r>
        <w:t xml:space="preserve">1. Introduction</w:t>
      </w:r>
    </w:p>
    <w:p>
      <w:pPr>
        <w:pStyle w:val="FirstParagraph"/>
      </w:pPr>
      <w:r>
        <w:t xml:space="preserve">The landscape of social work has evolved significantly across the African continent, adapting to rapid urbanization and shifting socioeconomic dynamics. In Ghana Accra, a city characterized by a striking dichotomy between modern development and entrenched poverty, the role of the Social Worker has become increasingly critical. This case study explores how professional Social Worker interventions in Ghana Accra address systemic challenges such as child labor, domestic violence, and housing insecurity within informal settlements. By examining specific methodologies and outcomes in Ghana Accra, we can better understand how a trained Social Worker contributes to sustainable community development.</w:t>
      </w:r>
    </w:p>
    <w:bookmarkEnd w:id="20"/>
    <w:bookmarkStart w:id="21" w:name="contextual-background"/>
    <w:p>
      <w:pPr>
        <w:pStyle w:val="Heading2"/>
      </w:pPr>
      <w:r>
        <w:t xml:space="preserve">2. Contextual Background</w:t>
      </w:r>
    </w:p>
    <w:p>
      <w:pPr>
        <w:pStyle w:val="FirstParagraph"/>
      </w:pPr>
      <w:r>
        <w:t xml:space="preserve">Ghana Accra is the economic hub of the nation, attracting migrants from rural areas seeking employment and education. However, this migration has led to overcrowding in neighborhoods such as Nima, Agbogbloshie, and Kotei. In these areas of Ghana Accra, infrastructure often fails to keep pace with population growth. Consequently,</w:t>
      </w:r>
      <w:r>
        <w:t xml:space="preserve"> </w:t>
      </w:r>
      <w:r>
        <w:rPr>
          <w:bCs/>
          <w:b/>
        </w:rPr>
        <w:t xml:space="preserve">Social Worker</w:t>
      </w:r>
      <w:r>
        <w:t xml:space="preserve"> </w:t>
      </w:r>
      <w:r>
        <w:t xml:space="preserve">practitioners operate in environments where resources are scarce yet demand is high.</w:t>
      </w:r>
    </w:p>
    <w:p>
      <w:pPr>
        <w:pStyle w:val="BodyText"/>
      </w:pPr>
      <w:r>
        <w:t xml:space="preserve">The cultural context of Ghana Accra places a heavy emphasis on community cohesion and extended family structures. However, modernization has strained these traditional support systems. A professional</w:t>
      </w:r>
      <w:r>
        <w:t xml:space="preserve"> </w:t>
      </w:r>
      <w:r>
        <w:rPr>
          <w:bCs/>
          <w:b/>
        </w:rPr>
        <w:t xml:space="preserve">Social Worker</w:t>
      </w:r>
      <w:r>
        <w:t xml:space="preserve"> </w:t>
      </w:r>
      <w:r>
        <w:t xml:space="preserve">in this setting must navigate the tension between respecting traditional authority figures (such as chiefs and family heads) and upholding universal human rights standards.</w:t>
      </w:r>
    </w:p>
    <w:bookmarkEnd w:id="21"/>
    <w:bookmarkStart w:id="23" w:name="Xf27422915f01523300c01bad7d3f561043a741f"/>
    <w:p>
      <w:pPr>
        <w:pStyle w:val="Heading2"/>
      </w:pPr>
      <w:r>
        <w:t xml:space="preserve">3. Case Profile: The "Brighter Future" Initiative</w:t>
      </w:r>
    </w:p>
    <w:p>
      <w:pPr>
        <w:pStyle w:val="FirstParagraph"/>
      </w:pPr>
      <w:r>
        <w:t xml:space="preserve">To illustrate the practical application of social work, we examine a specific initiative in Ghana Accra focused on adolescent welfare. The subject of our case study is a 15-year-old boy named Kwame (a pseudonym). Kwame was identified by local authorities as being involved in petty theft and school truancy. His family had recently relocated to an informal settlement in Ghana Accra, leaving behind their rural support network.</w:t>
      </w:r>
    </w:p>
    <w:bookmarkStart w:id="22" w:name="the-intervention-strategy"/>
    <w:p>
      <w:pPr>
        <w:pStyle w:val="Heading3"/>
      </w:pPr>
      <w:r>
        <w:t xml:space="preserve">3.1 The Intervention Strategy</w:t>
      </w:r>
    </w:p>
    <w:p>
      <w:pPr>
        <w:pStyle w:val="FirstParagraph"/>
      </w:pPr>
      <w:r>
        <w:t xml:space="preserve">A certified</w:t>
      </w:r>
      <w:r>
        <w:t xml:space="preserve"> </w:t>
      </w:r>
      <w:r>
        <w:rPr>
          <w:bCs/>
          <w:b/>
        </w:rPr>
        <w:t xml:space="preserve">Social Worker</w:t>
      </w:r>
      <w:r>
        <w:t xml:space="preserve">, attached to a non-governmental organization operating in Ghana Accra, was assigned to Kwame’s case. The intervention followed a holistic bio-psycho-social model:</w:t>
      </w:r>
    </w:p>
    <w:p>
      <w:pPr>
        <w:numPr>
          <w:ilvl w:val="0"/>
          <w:numId w:val="1001"/>
        </w:numPr>
        <w:pStyle w:val="Compact"/>
      </w:pPr>
      <w:r>
        <w:rPr>
          <w:bCs/>
          <w:b/>
        </w:rPr>
        <w:t xml:space="preserve">Bio-Psycho-Social Assessment:</w:t>
      </w:r>
      <w:r>
        <w:t xml:space="preserve"> </w:t>
      </w:r>
      <w:r>
        <w:t xml:space="preserve">The Social Worker conducted home visits in Ghana Accra to assess living conditions, family dynamics, and psychological well-being.</w:t>
      </w:r>
    </w:p>
    <w:p>
      <w:pPr>
        <w:numPr>
          <w:ilvl w:val="0"/>
          <w:numId w:val="1001"/>
        </w:numPr>
        <w:pStyle w:val="Compact"/>
      </w:pPr>
      <w:r>
        <w:rPr>
          <w:bCs/>
          <w:b/>
        </w:rPr>
        <w:t xml:space="preserve">Micro-Level Intervention:</w:t>
      </w:r>
      <w:r>
        <w:t xml:space="preserve"> </w:t>
      </w:r>
      <w:r>
        <w:t xml:space="preserve">Counseling was provided to Kwame to address trauma related to displacement and peer pressure. The</w:t>
      </w:r>
      <w:r>
        <w:t xml:space="preserve"> </w:t>
      </w:r>
      <w:r>
        <w:rPr>
          <w:bCs/>
          <w:b/>
        </w:rPr>
        <w:t xml:space="preserve">Social Worker</w:t>
      </w:r>
      <w:r>
        <w:t xml:space="preserve"> </w:t>
      </w:r>
      <w:r>
        <w:t xml:space="preserve">facilitated access to vocational training programs available in Ghana Accra.</w:t>
      </w:r>
    </w:p>
    <w:p>
      <w:pPr>
        <w:numPr>
          <w:ilvl w:val="0"/>
          <w:numId w:val="1001"/>
        </w:numPr>
        <w:pStyle w:val="Compact"/>
      </w:pPr>
      <w:r>
        <w:t xml:space="preserve">Meso-Level Intervention:The Social Worker engaged with the local school administration in Ghana Accra, advocating for a re-entry policy that accommodated Kwame’s need for evening classes due to his work schedule.</w:t>
      </w:r>
    </w:p>
    <w:p>
      <w:pPr>
        <w:numPr>
          <w:ilvl w:val="0"/>
          <w:numId w:val="1001"/>
        </w:numPr>
        <w:pStyle w:val="Compact"/>
      </w:pPr>
      <w:r>
        <w:t xml:space="preserve">Macro-Level Advocacy: The Social Worker collected data from similar cases in Ghana Accra to present at community town halls, advocating for better juvenile justice policies and reduced police harassment of street children.</w:t>
      </w:r>
    </w:p>
    <w:bookmarkEnd w:id="22"/>
    <w:bookmarkEnd w:id="23"/>
    <w:bookmarkStart w:id="27" w:name="X08d0c3984bbc90cf2d3dc92abf52cdb1e05e7ae"/>
    <w:p>
      <w:pPr>
        <w:pStyle w:val="Heading2"/>
      </w:pPr>
      <w:r>
        <w:t xml:space="preserve">4. Challenges Faced by the Social Worker in Ghana Accra</w:t>
      </w:r>
    </w:p>
    <w:p>
      <w:pPr>
        <w:pStyle w:val="FirstParagraph"/>
      </w:pPr>
      <w:r>
        <w:t xml:space="preserve">The practice of social work in Ghana Accra presents unique hurdles that a Social Worker must adeptly manage:</w:t>
      </w:r>
    </w:p>
    <w:bookmarkStart w:id="24" w:name="a.-resource-constraints"/>
    <w:p>
      <w:pPr>
        <w:pStyle w:val="Heading3"/>
      </w:pPr>
      <w:r>
        <w:rPr>
          <w:bCs/>
          <w:b/>
        </w:rPr>
        <w:t xml:space="preserve">A. Resource Constraints</w:t>
      </w:r>
    </w:p>
    <w:p>
      <w:pPr>
        <w:pStyle w:val="FirstParagraph"/>
      </w:pPr>
      <w:r>
        <w:t xml:space="preserve">In many parts of Ghana Accra, state-funded social services are under-resourced. A typical Social Worker may handle a caseload far exceeding international recommendations. This necessitates the development of community-based support groups, where neighbors in Ghana Accra assist one another under the guidance of the Social Worker.</w:t>
      </w:r>
    </w:p>
    <w:bookmarkEnd w:id="24"/>
    <w:bookmarkStart w:id="25" w:name="b.-cultural-sensitivity-vs.-human-rights"/>
    <w:p>
      <w:pPr>
        <w:pStyle w:val="Heading3"/>
      </w:pPr>
      <w:r>
        <w:rPr>
          <w:bCs/>
          <w:b/>
        </w:rPr>
        <w:t xml:space="preserve">B. Cultural Sensitivity vs. Human Rights</w:t>
      </w:r>
    </w:p>
    <w:p>
      <w:pPr>
        <w:pStyle w:val="FirstParagraph"/>
      </w:pPr>
      <w:r>
        <w:t xml:space="preserve">In some communities within Ghana Accra, traditional practices regarding child upbringing or domestic discipline may conflict with modern legal standards. A skilled Social Worker must employ "cultural brokerage"—educating families in Ghana Accra about alternative disciplinary methods while validating their cultural identity, rather than imposing foreign values.</w:t>
      </w:r>
    </w:p>
    <w:bookmarkEnd w:id="25"/>
    <w:bookmarkStart w:id="26" w:name="c.-safety-and-logistics"/>
    <w:p>
      <w:pPr>
        <w:pStyle w:val="Heading3"/>
      </w:pPr>
      <w:r>
        <w:rPr>
          <w:bCs/>
          <w:b/>
        </w:rPr>
        <w:t xml:space="preserve">C. Safety and Logistics</w:t>
      </w:r>
    </w:p>
    <w:p>
      <w:pPr>
        <w:pStyle w:val="FirstParagraph"/>
      </w:pPr>
      <w:r>
        <w:t xml:space="preserve">Navigating the dense urban fabric of Ghana Accra can be physically challenging. Traffic congestion and the lack of formal addressing systems in informal settlements make case monitoring difficult for a Social Worker. Reliance on local community leaders is often essential for effective outreach.</w:t>
      </w:r>
    </w:p>
    <w:bookmarkEnd w:id="26"/>
    <w:bookmarkEnd w:id="27"/>
    <w:bookmarkStart w:id="28" w:name="outcomes-and-impact"/>
    <w:p>
      <w:pPr>
        <w:pStyle w:val="Heading2"/>
      </w:pPr>
      <w:r>
        <w:t xml:space="preserve">5. Outcomes and Impact</w:t>
      </w:r>
    </w:p>
    <w:p>
      <w:pPr>
        <w:pStyle w:val="FirstParagraph"/>
      </w:pPr>
      <w:r>
        <w:t xml:space="preserve">Six months after the intervention began, Kwame’s situation had transformed significantly. He had returned to school full-time and enrolled in a carpentry apprenticeship supported by the NGO in Ghana Accra. The family reported improved stability as his mother was linked to a micro-finance group facilitated by the Social Worker.</w:t>
      </w:r>
    </w:p>
    <w:p>
      <w:pPr>
        <w:pStyle w:val="BodyText"/>
      </w:pPr>
      <w:r>
        <w:t xml:space="preserve">On a broader scale, the data collected by the Social Worker contributed to policy discussions regarding urban planning and child protection in Ghana Accra. The case highlighted that effective social work is not merely about individual crisis management but also about systemic advocacy. The presence of a dedicated Social Worker in Ghana Accra helped bridge the gap between vulnerable populations and available government resources.</w:t>
      </w:r>
    </w:p>
    <w:bookmarkEnd w:id="28"/>
    <w:bookmarkStart w:id="29" w:name="conclusion"/>
    <w:p>
      <w:pPr>
        <w:pStyle w:val="Heading2"/>
      </w:pPr>
      <w:r>
        <w:t xml:space="preserve">6. Conclusion</w:t>
      </w:r>
    </w:p>
    <w:p>
      <w:pPr>
        <w:pStyle w:val="FirstParagraph"/>
      </w:pPr>
      <w:r>
        <w:t xml:space="preserve">This case study demonstrates that the role of a Social Worker in Ghana Accra is multifaceted, requiring clinical skill, cultural competence, and political acumen. The challenges faced by Kwame are not isolated; they reflect the broader struggles of urbanization in developing nations. However, through targeted interventions led by professional Social Workers, positive change is achievable.</w:t>
      </w:r>
    </w:p>
    <w:p>
      <w:pPr>
        <w:pStyle w:val="BodyText"/>
      </w:pPr>
      <w:r>
        <w:t xml:space="preserve">Future efforts in Ghana Accra must focus on increasing the number of trained Social Workers and strengthening institutional support for them. By investing in social work infrastructure, Ghana Accra can ensure that its rapid economic growth translates into improved quality of life for all citizens, particularly the most vulnerable. The dedication of every Social Worker working within this vibrant city serves as a testament to the power of human-centered service in driving social justice and equity.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Interventions in Ghana Accra</dc:title>
  <dc:creator/>
  <dc:language>en</dc:language>
  <cp:keywords/>
  <dcterms:created xsi:type="dcterms:W3CDTF">2026-07-29T09:26:18Z</dcterms:created>
  <dcterms:modified xsi:type="dcterms:W3CDTF">2026-07-29T09:26:18Z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