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Social</w:t>
      </w:r>
      <w:r>
        <w:t xml:space="preserve"> </w:t>
      </w:r>
      <w:r>
        <w:t xml:space="preserve">Worker</w:t>
      </w:r>
      <w:r>
        <w:t xml:space="preserve"> </w:t>
      </w:r>
      <w:r>
        <w:t xml:space="preserve">in</w:t>
      </w:r>
      <w:r>
        <w:t xml:space="preserve"> </w:t>
      </w:r>
      <w:r>
        <w:t xml:space="preserve">India,</w:t>
      </w:r>
      <w:r>
        <w:t xml:space="preserve"> </w:t>
      </w:r>
      <w:r>
        <w:t xml:space="preserve">Bangalore</w:t>
      </w:r>
    </w:p>
    <w:bookmarkStart w:id="28" w:name="X2931a71d1f4f8ff9f52e09e33c80341b1c5f3db"/>
    <w:p>
      <w:pPr>
        <w:pStyle w:val="Heading1"/>
      </w:pPr>
      <w:r>
        <w:t xml:space="preserve">Case Study: Navigating Urban Complexity – The Role of a Social Worker in India, Bangalore</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Socio-Economic Intervention and Community Development</w:t>
      </w:r>
      <w:r>
        <w:br/>
      </w:r>
      <w:r>
        <w:rPr>
          <w:bCs/>
          <w:b/>
        </w:rPr>
        <w:t xml:space="preserve">Location Focus:</w:t>
      </w:r>
      <w:r>
        <w:t xml:space="preserve"> </w:t>
      </w:r>
      <w:r>
        <w:t xml:space="preserve">India, Bangalore (Bengaluru)</w:t>
      </w:r>
    </w:p>
    <w:bookmarkStart w:id="20" w:name="introduction-and-contextual-background"/>
    <w:p>
      <w:pPr>
        <w:pStyle w:val="Heading2"/>
      </w:pPr>
      <w:r>
        <w:t xml:space="preserve">1. Introduction and Contextual Background</w:t>
      </w:r>
    </w:p>
    <w:p>
      <w:pPr>
        <w:pStyle w:val="FirstParagraph"/>
      </w:pPr>
      <w:r>
        <w:t xml:space="preserve">Bangalore, now officially known as Bengaluru, stands as one of the most dynamic metropolises in Asia. Known globally as the "Silicon Valley of India," it has experienced exponential growth over the last two decades, transforming from a quiet garden city into a bustling technological hub. However, this rapid urbanization in</w:t>
      </w:r>
      <w:r>
        <w:t xml:space="preserve"> </w:t>
      </w:r>
      <w:r>
        <w:rPr>
          <w:bCs/>
          <w:b/>
        </w:rPr>
        <w:t xml:space="preserve">India</w:t>
      </w:r>
      <w:r>
        <w:t xml:space="preserve">, specifically within</w:t>
      </w:r>
      <w:r>
        <w:t xml:space="preserve"> </w:t>
      </w:r>
      <w:r>
        <w:rPr>
          <w:bCs/>
          <w:b/>
        </w:rPr>
        <w:t xml:space="preserve">Bangalore</w:t>
      </w:r>
      <w:r>
        <w:t xml:space="preserve">, has created stark socio-economic disparities. While the city boasts some of the highest concentrations of wealth and IT professionals, it also harbors significant populations living in informal settlements, facing challenges related to housing insecurity, lack of access to healthcare, educational inequality, and social exclusion.</w:t>
      </w:r>
    </w:p>
    <w:p>
      <w:pPr>
        <w:pStyle w:val="BodyText"/>
      </w:pPr>
      <w:r>
        <w:t xml:space="preserve">In this complex urban ecosystem, the role of a</w:t>
      </w:r>
      <w:r>
        <w:t xml:space="preserve"> </w:t>
      </w:r>
      <w:r>
        <w:rPr>
          <w:bCs/>
          <w:b/>
        </w:rPr>
        <w:t xml:space="preserve">Social Worker</w:t>
      </w:r>
      <w:r>
        <w:t xml:space="preserve"> </w:t>
      </w:r>
      <w:r>
        <w:t xml:space="preserve">is not merely auxiliary; it is critical. This case study examines the multifaceted responsibilities of a professional</w:t>
      </w:r>
      <w:r>
        <w:t xml:space="preserve"> </w:t>
      </w:r>
      <w:r>
        <w:rPr>
          <w:bCs/>
          <w:b/>
        </w:rPr>
        <w:t xml:space="preserve">Social Worker</w:t>
      </w:r>
      <w:r>
        <w:t xml:space="preserve"> </w:t>
      </w:r>
      <w:r>
        <w:t xml:space="preserve">operating in a high-density informal settlement in Bangalore. The objective is to understand how individual interventions intersect with systemic issues in one of India’s fastest-growing cities.</w:t>
      </w:r>
    </w:p>
    <w:bookmarkEnd w:id="20"/>
    <w:bookmarkStart w:id="24" w:name="Xd2a29c0f8387eb6a5379be81c44487e01d49043"/>
    <w:p>
      <w:pPr>
        <w:pStyle w:val="Heading2"/>
      </w:pPr>
      <w:r>
        <w:t xml:space="preserve">2. Case Profile: The "Hosur Road Fringe" Settlement</w:t>
      </w:r>
    </w:p>
    <w:p>
      <w:pPr>
        <w:pStyle w:val="FirstParagraph"/>
      </w:pPr>
      <w:r>
        <w:t xml:space="preserve">The case focuses on "New Hope Nagar," a fictionalized but representative informal settlement located on the fringe of Hosur Road, a major commercial artery in Bangalore. This area is inhabited largely by daily wage laborers, construction workers, and domestic help who commute to various parts of the city for work. The residents face several intersecting challenges:</w:t>
      </w:r>
    </w:p>
    <w:p>
      <w:pPr>
        <w:numPr>
          <w:ilvl w:val="0"/>
          <w:numId w:val="1001"/>
        </w:numPr>
        <w:pStyle w:val="Compact"/>
      </w:pPr>
      <w:r>
        <w:rPr>
          <w:bCs/>
          <w:b/>
        </w:rPr>
        <w:t xml:space="preserve">Housing Instability:</w:t>
      </w:r>
      <w:r>
        <w:t xml:space="preserve"> </w:t>
      </w:r>
      <w:r>
        <w:t xml:space="preserve">Fear of eviction due to lack of formal land titles.</w:t>
      </w:r>
    </w:p>
    <w:p>
      <w:pPr>
        <w:numPr>
          <w:ilvl w:val="0"/>
          <w:numId w:val="1001"/>
        </w:numPr>
        <w:pStyle w:val="Compact"/>
      </w:pPr>
      <w:r>
        <w:rPr>
          <w:bCs/>
          <w:b/>
        </w:rPr>
        <w:t xml:space="preserve">Educational Gaps:</w:t>
      </w:r>
    </w:p>
    <w:p>
      <w:pPr>
        <w:numPr>
          <w:ilvl w:val="0"/>
          <w:numId w:val="1001"/>
        </w:numPr>
        <w:pStyle w:val="Compact"/>
      </w:pPr>
      <w:r>
        <w:rPr>
          <w:bCs/>
          <w:b/>
        </w:rPr>
        <w:t xml:space="preserve">Healthcare Access:</w:t>
      </w:r>
      <w:r>
        <w:t xml:space="preserve"> </w:t>
      </w:r>
      <w:r>
        <w:t xml:space="preserve">Limited access to affordable primary care, leading to untreated chronic conditions and high maternal mortality risks.</w:t>
      </w:r>
    </w:p>
    <w:p>
      <w:pPr>
        <w:numPr>
          <w:ilvl w:val="0"/>
          <w:numId w:val="1001"/>
        </w:numPr>
        <w:pStyle w:val="Compact"/>
      </w:pPr>
      <w:r>
        <w:rPr>
          <w:bCs/>
          <w:b/>
        </w:rPr>
        <w:t xml:space="preserve">Social Marginalization:</w:t>
      </w:r>
      <w:r>
        <w:t xml:space="preserve">Migrant workers from other states often face discrimination and lack of social safety nets.</w:t>
      </w:r>
    </w:p>
    <w:p>
      <w:pPr>
        <w:pStyle w:val="FirstParagraph"/>
      </w:pPr>
      <w:r>
        <w:t xml:space="preserve">3. The Intervention Strategy</w:t>
      </w:r>
    </w:p>
    <w:p>
      <w:pPr>
        <w:pStyle w:val="BodyText"/>
      </w:pPr>
      <w:r>
        <w:t xml:space="preserve">A dedicated team led by a Senior</w:t>
      </w:r>
      <w:r>
        <w:t xml:space="preserve"> </w:t>
      </w:r>
      <w:r>
        <w:rPr>
          <w:bCs/>
          <w:b/>
        </w:rPr>
        <w:t xml:space="preserve">Social Worker</w:t>
      </w:r>
      <w:r>
        <w:t xml:space="preserve">, affiliated with a local Non-Governmental Organization (NGO) based in Bangalore, initiated a three-phase intervention strategy. This approach is tailored specifically to the cultural and structural realities of</w:t>
      </w:r>
      <w:r>
        <w:t xml:space="preserve"> </w:t>
      </w:r>
      <w:r>
        <w:rPr>
          <w:bCs/>
          <w:b/>
        </w:rPr>
        <w:t xml:space="preserve">India</w:t>
      </w:r>
      <w:r>
        <w:t xml:space="preserve">.</w:t>
      </w:r>
    </w:p>
    <w:bookmarkStart w:id="21" w:name="X63d355d508c7bea7a5f3118fd7cb27fb945d4e8"/>
    <w:p>
      <w:pPr>
        <w:pStyle w:val="Heading3"/>
      </w:pPr>
      <w:r>
        <w:t xml:space="preserve">Phase 1: Community Mapping and Trust Building</w:t>
      </w:r>
    </w:p>
    <w:p>
      <w:pPr>
        <w:pStyle w:val="FirstParagraph"/>
      </w:pPr>
      <w:r>
        <w:t xml:space="preserve">The first step involved deep ethnographic research. The</w:t>
      </w:r>
      <w:r>
        <w:t xml:space="preserve"> </w:t>
      </w:r>
      <w:r>
        <w:rPr>
          <w:bCs/>
          <w:b/>
        </w:rPr>
        <w:t xml:space="preserve">Social Worker</w:t>
      </w:r>
      <w:r>
        <w:t xml:space="preserve">s conducted door-to-door surveys to map households, identifying vulnerable families, single women heads of households, and children out of school. In the context of Bangalore’s transient population, building trust was paramount. Many residents were skeptical due to previous failed initiatives by external agencies.</w:t>
      </w:r>
    </w:p>
    <w:bookmarkEnd w:id="21"/>
    <w:bookmarkStart w:id="22" w:name="phase-2-holistic-service-delivery"/>
    <w:p>
      <w:pPr>
        <w:pStyle w:val="Heading3"/>
      </w:pPr>
      <w:r>
        <w:t xml:space="preserve">Phase 2: Holistic Service Delivery</w:t>
      </w:r>
    </w:p>
    <w:p>
      <w:pPr>
        <w:pStyle w:val="FirstParagraph"/>
      </w:pPr>
      <w:r>
        <w:rPr>
          <w:bCs/>
          <w:b/>
        </w:rPr>
        <w:t xml:space="preserve">Social Worker</w:t>
      </w:r>
      <w:r>
        <w:t xml:space="preserve">s facilitated a multi-pronged approach:</w:t>
      </w:r>
    </w:p>
    <w:p>
      <w:pPr>
        <w:numPr>
          <w:ilvl w:val="0"/>
          <w:numId w:val="1002"/>
        </w:numPr>
        <w:pStyle w:val="Compact"/>
      </w:pPr>
      <w:r>
        <w:rPr>
          <w:bCs/>
          <w:b/>
        </w:rPr>
        <w:t xml:space="preserve">Economic Empowerment:</w:t>
      </w:r>
      <w:r>
        <w:t xml:space="preserve"> Partnering with local vocational training centers to offer skills in tailoring, electronics repair, and digital literacy for youth. This addressed the immediate need for income stability in Bangalore’s competitive economy.</w:t>
      </w:r>
    </w:p>
    <w:p>
      <w:pPr>
        <w:numPr>
          <w:ilvl w:val="0"/>
          <w:numId w:val="1002"/>
        </w:numPr>
        <w:pStyle w:val="Compact"/>
      </w:pPr>
      <w:r>
        <w:rPr>
          <w:bCs/>
          <w:b/>
        </w:rPr>
        <w:t xml:space="preserve">Educational Support:</w:t>
      </w:r>
      <w:r>
        <w:t xml:space="preserve"> Setting up an after-school learning center that provided remedial education and counseling. Recognizing the linguistic diversity of</w:t>
      </w:r>
      <w:r>
        <w:t xml:space="preserve"> </w:t>
      </w:r>
      <w:r>
        <w:rPr>
          <w:bCs/>
          <w:b/>
        </w:rPr>
        <w:t xml:space="preserve">India</w:t>
      </w:r>
      <w:r>
        <w:t xml:space="preserve">, tutors were trained to assist children transitioning from vernacular mediums to English-medium instruction, a common barrier in Bangalore schools.</w:t>
      </w:r>
    </w:p>
    <w:p>
      <w:pPr>
        <w:numPr>
          <w:ilvl w:val="0"/>
          <w:numId w:val="1002"/>
        </w:numPr>
        <w:pStyle w:val="Compact"/>
      </w:pPr>
      <w:r>
        <w:rPr>
          <w:bCs/>
          <w:b/>
        </w:rPr>
        <w:t xml:space="preserve">Legal Advocacy:</w:t>
      </w:r>
      <w:r>
        <w:t xml:space="preserve"> Collaborating with legal aid clinics to help residents secure ration cards, voter IDs, and Aadhaar cards. In</w:t>
      </w:r>
      <w:r>
        <w:t xml:space="preserve"> </w:t>
      </w:r>
      <w:r>
        <w:rPr>
          <w:bCs/>
          <w:b/>
        </w:rPr>
        <w:t xml:space="preserve">India</w:t>
      </w:r>
      <w:r>
        <w:t xml:space="preserve">, access to documentation is often the gateway to all other rights and services.</w:t>
      </w:r>
    </w:p>
    <w:bookmarkEnd w:id="22"/>
    <w:bookmarkStart w:id="23" w:name="phase-3-policy-engagement"/>
    <w:p>
      <w:pPr>
        <w:pStyle w:val="Heading3"/>
      </w:pPr>
      <w:r>
        <w:t xml:space="preserve">Phase 3: Policy Engagement</w:t>
      </w:r>
    </w:p>
    <w:p>
      <w:pPr>
        <w:pStyle w:val="FirstParagraph"/>
      </w:pPr>
      <w:r>
        <w:t xml:space="preserve">The final phase involved macro-level work. The</w:t>
      </w:r>
      <w:r>
        <w:t xml:space="preserve"> </w:t>
      </w:r>
      <w:r>
        <w:rPr>
          <w:bCs/>
          <w:b/>
        </w:rPr>
        <w:t xml:space="preserve">Social Worker</w:t>
      </w:r>
      <w:r>
        <w:t xml:space="preserve">s aggregated data from New Hope Nagar and presented findings to local ward councils in Bangalore. They advocated for better sanitation infrastructure and the recognition of informal settlements to prevent sudden evictions.</w:t>
      </w:r>
    </w:p>
    <w:bookmarkEnd w:id="23"/>
    <w:bookmarkEnd w:id="24"/>
    <w:bookmarkStart w:id="25" w:name="Xc3648842a03840bb9d6411b570c734cf4cfcaea"/>
    <w:p>
      <w:pPr>
        <w:pStyle w:val="Heading2"/>
      </w:pPr>
      <w:r>
        <w:t xml:space="preserve">4. Challenges Faced by the Social Worker in Bangalore</w:t>
      </w:r>
    </w:p>
    <w:p>
      <w:pPr>
        <w:pStyle w:val="FirstParagraph"/>
      </w:pPr>
      <w:r>
        <w:t xml:space="preserve">The work of a</w:t>
      </w:r>
      <w:r>
        <w:t xml:space="preserve"> </w:t>
      </w:r>
      <w:r>
        <w:rPr>
          <w:bCs/>
          <w:b/>
        </w:rPr>
        <w:t xml:space="preserve">Social Worker</w:t>
      </w:r>
      <w:r>
        <w:t xml:space="preserve"> </w:t>
      </w:r>
      <w:r>
        <w:t xml:space="preserve">in</w:t>
      </w:r>
      <w:r>
        <w:t xml:space="preserve"> </w:t>
      </w:r>
      <w:r>
        <w:rPr>
          <w:bCs/>
          <w:b/>
        </w:rPr>
        <w:t xml:space="preserve">Bangalore</w:t>
      </w:r>
      <w:r>
        <w:t xml:space="preserve">, India, is fraught with unique challenges:</w:t>
      </w:r>
    </w:p>
    <w:p>
      <w:pPr>
        <w:numPr>
          <w:ilvl w:val="0"/>
          <w:numId w:val="1003"/>
        </w:numPr>
        <w:pStyle w:val="Compact"/>
      </w:pPr>
      <w:r>
        <w:rPr>
          <w:bCs/>
          <w:b/>
        </w:rPr>
        <w:t xml:space="preserve">Rapid Gentrification:</w:t>
      </w:r>
      <w:r>
        <w:t xml:space="preserve"> As land values in Bangalore skyrocket, informal settlements are often viewed as obstacles to development. The</w:t>
      </w:r>
      <w:r>
        <w:t xml:space="preserve"> </w:t>
      </w:r>
      <w:r>
        <w:rPr>
          <w:bCs/>
          <w:b/>
        </w:rPr>
        <w:t xml:space="preserve">Social Worker</w:t>
      </w:r>
      <w:r>
        <w:t xml:space="preserve">s must constantly navigate the tension between community rights and municipal development plans.</w:t>
      </w:r>
    </w:p>
    <w:p>
      <w:pPr>
        <w:numPr>
          <w:ilvl w:val="0"/>
          <w:numId w:val="1003"/>
        </w:numPr>
        <w:pStyle w:val="Compact"/>
      </w:pPr>
      <w:r>
        <w:rPr>
          <w:bCs/>
          <w:b/>
        </w:rPr>
        <w:t xml:space="preserve">Bureaucratic Hurdles:</w:t>
      </w:r>
      <w:r>
        <w:t xml:space="preserve"> Navigating the complex bureaucracy of Indian government schemes requires significant patience and persistence. Delays in processing applications can be frustrating for both the practitioner and the beneficiary.</w:t>
      </w:r>
    </w:p>
    <w:p>
      <w:pPr>
        <w:numPr>
          <w:ilvl w:val="0"/>
          <w:numId w:val="1003"/>
        </w:numPr>
        <w:pStyle w:val="Compact"/>
      </w:pPr>
      <w:r>
        <w:rPr>
          <w:bCs/>
          <w:b/>
        </w:rPr>
        <w:t xml:space="preserve">Cultural Sensitivity:</w:t>
      </w:r>
      <w:r>
        <w:t xml:space="preserve"> Bangalore is a melting pot of cultures, with residents from Tamil Nadu, Karnataka, Kerala, Maharashtra, and beyond. The</w:t>
      </w:r>
      <w:r>
        <w:t xml:space="preserve"> </w:t>
      </w:r>
      <w:r>
        <w:rPr>
          <w:bCs/>
          <w:b/>
        </w:rPr>
        <w:t xml:space="preserve">Social Worker</w:t>
      </w:r>
      <w:r>
        <w:t xml:space="preserve"> </w:t>
      </w:r>
      <w:r>
        <w:t xml:space="preserve">must be culturally competent to address caste dynamics and regional prejudices that may affect service delivery.</w:t>
      </w:r>
    </w:p>
    <w:bookmarkEnd w:id="25"/>
    <w:bookmarkStart w:id="26" w:name="outcomes-and-impact-assessment"/>
    <w:p>
      <w:pPr>
        <w:pStyle w:val="Heading2"/>
      </w:pPr>
      <w:r>
        <w:t xml:space="preserve">5. Outcomes and Impact Assessment</w:t>
      </w:r>
    </w:p>
    <w:p>
      <w:pPr>
        <w:numPr>
          <w:ilvl w:val="0"/>
          <w:numId w:val="1004"/>
        </w:numPr>
        <w:pStyle w:val="Compact"/>
      </w:pPr>
      <w:r>
        <w:rPr>
          <w:bCs/>
          <w:b/>
        </w:rPr>
        <w:t xml:space="preserve">Economic Stability:</w:t>
      </w:r>
      <w:r>
        <w:t xml:space="preserve"> 40% of participating families reported an increase in monthly income due to vocational training.</w:t>
      </w:r>
    </w:p>
    <w:p>
      <w:pPr>
        <w:numPr>
          <w:ilvl w:val="0"/>
          <w:numId w:val="1004"/>
        </w:numPr>
        <w:pStyle w:val="Compact"/>
      </w:pPr>
      <w:r>
        <w:rPr>
          <w:bCs/>
          <w:b/>
        </w:rPr>
        <w:t xml:space="preserve">Educational Enrollment:</w:t>
      </w:r>
      <w:r>
        <w:t xml:space="preserve"> School dropout rates decreased by 25%, with increased attendance in girls' education.</w:t>
      </w:r>
    </w:p>
    <w:p>
      <w:pPr>
        <w:numPr>
          <w:ilvl w:val="0"/>
          <w:numId w:val="1004"/>
        </w:numPr>
        <w:pStyle w:val="Compact"/>
      </w:pPr>
      <w:r>
        <w:rPr>
          <w:bCs/>
          <w:b/>
        </w:rPr>
        <w:t xml:space="preserve">Civic Awareness:</w:t>
      </w:r>
      <w:r>
        <w:t xml:space="preserve"> Residents became more engaged with local governance, attending ward meetings and demanding better services.</w:t>
      </w:r>
    </w:p>
    <w:p>
      <w:pPr>
        <w:pStyle w:val="FirstParagraph"/>
      </w:pPr>
      <w:r>
        <w:t xml:space="preserve">The success of this case study highlights that the role of a</w:t>
      </w:r>
      <w:r>
        <w:t xml:space="preserve"> </w:t>
      </w:r>
      <w:r>
        <w:rPr>
          <w:bCs/>
          <w:b/>
        </w:rPr>
        <w:t xml:space="preserve">Social Worker</w:t>
      </w:r>
      <w:r>
        <w:t xml:space="preserve"> </w:t>
      </w:r>
      <w:r>
        <w:t xml:space="preserve">in</w:t>
      </w:r>
      <w:r>
        <w:t xml:space="preserve"> </w:t>
      </w:r>
      <w:r>
        <w:rPr>
          <w:bCs/>
          <w:b/>
        </w:rPr>
        <w:t xml:space="preserve">Bangalore</w:t>
      </w:r>
      <w:r>
        <w:t xml:space="preserve">, India, extends beyond direct service provision. It involves advocacy, policy influence, and community empowerment. The social worker acts as a bridge between the marginalized urban poor and the resources available in one of India’s most prosperous cities.</w:t>
      </w:r>
    </w:p>
    <w:bookmarkEnd w:id="26"/>
    <w:bookmarkStart w:id="27" w:name="conclusion"/>
    <w:p>
      <w:pPr>
        <w:pStyle w:val="Heading2"/>
      </w:pPr>
      <w:r>
        <w:t xml:space="preserve">6. Conclusion</w:t>
      </w:r>
    </w:p>
    <w:p>
      <w:pPr>
        <w:pStyle w:val="FirstParagraph"/>
      </w:pPr>
      <w:r>
        <w:t xml:space="preserve">This case study underscores the vital importance of specialized social work practice in urban centers like Bangalore, India. As cities continue to grow, the gap between wealth and poverty widens unless addressed by dedicated professionals. The</w:t>
      </w:r>
      <w:r>
        <w:t xml:space="preserve"> </w:t>
      </w:r>
      <w:r>
        <w:rPr>
          <w:bCs/>
          <w:b/>
        </w:rPr>
        <w:t xml:space="preserve">Social Worker</w:t>
      </w:r>
      <w:r>
        <w:t xml:space="preserve"> </w:t>
      </w:r>
      <w:r>
        <w:t xml:space="preserve">serves as a catalyst for change, ensuring that development is inclusive and equitable. For future practitioners working in similar contexts across</w:t>
      </w:r>
      <w:r>
        <w:t xml:space="preserve"> </w:t>
      </w:r>
      <w:r>
        <w:rPr>
          <w:bCs/>
          <w:b/>
        </w:rPr>
        <w:t xml:space="preserve">India</w:t>
      </w:r>
      <w:r>
        <w:t xml:space="preserve">, this case offers a model of integrated care that combines grassroots community engagement with macro-level policy advocacy.</w:t>
      </w:r>
    </w:p>
    <w:p>
      <w:pPr>
        <w:pStyle w:val="BodyText"/>
      </w:pPr>
      <w:r>
        <w:t xml:space="preserve">In conclusion, the effectiveness of social work in Bangalore depends on its ability to adapt to the city’s unique socio-economic landscape. By focusing on holistic interventions, respecting cultural nuances, and advocating for systemic change,</w:t>
      </w:r>
      <w:r>
        <w:t xml:space="preserve"> </w:t>
      </w:r>
      <w:r>
        <w:rPr>
          <w:bCs/>
          <w:b/>
        </w:rPr>
        <w:t xml:space="preserve">Social Worker</w:t>
      </w:r>
      <w:r>
        <w:t xml:space="preserve">s play a pivotal role in shaping a more just society in modern India.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Social Worker in India, Bangalore</dc:title>
  <dc:creator/>
  <cp:keywords/>
  <dcterms:created xsi:type="dcterms:W3CDTF">2026-07-29T08:48:17Z</dcterms:created>
  <dcterms:modified xsi:type="dcterms:W3CDTF">2026-07-29T08:48:17Z</dcterms:modified>
</cp:coreProperties>
</file>

<file path=docProps/custom.xml><?xml version="1.0" encoding="utf-8"?>
<Properties xmlns="http://schemas.openxmlformats.org/officeDocument/2006/custom-properties" xmlns:vt="http://schemas.openxmlformats.org/officeDocument/2006/docPropsVTypes"/>
</file>