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Nigeria</w:t>
      </w:r>
      <w:r>
        <w:t xml:space="preserve"> </w:t>
      </w:r>
      <w:r>
        <w:t xml:space="preserve">Lagos</w:t>
      </w:r>
    </w:p>
    <w:bookmarkStart w:id="30" w:name="X7230c4e6a6d99d5a5dba845b886fb0375380987"/>
    <w:p>
      <w:pPr>
        <w:pStyle w:val="Heading1"/>
      </w:pPr>
      <w:r>
        <w:t xml:space="preserve">The Role and Impact of Social Workers in Nigeria Lagos</w:t>
      </w:r>
    </w:p>
    <w:p>
      <w:pPr>
        <w:pStyle w:val="FirstParagraph"/>
      </w:pPr>
      <w:r>
        <w:t xml:space="preserve">Lagos, the commercial nerve center of Nigeria, represents a unique paradox. While it is a hub of economic opportunity and cultural dynamism for West Africa, it simultaneously grapples with intense social challenges stemming from rapid urbanization, population density, and socioeconomic disparity. In this complex environment,</w:t>
      </w:r>
      <w:r>
        <w:rPr>
          <w:bCs/>
          <w:b/>
        </w:rPr>
        <w:t xml:space="preserve">Nigeria Lagos</w:t>
      </w:r>
      <w:r>
        <w:t xml:space="preserve"> </w:t>
      </w:r>
      <w:r>
        <w:t xml:space="preserve">serves as both the primary context and the critical testing ground for modern social work practices. This case study explores how</w:t>
      </w:r>
      <w:r>
        <w:t xml:space="preserve"> </w:t>
      </w:r>
      <w:r>
        <w:rPr>
          <w:iCs/>
          <w:i/>
        </w:rPr>
        <w:t xml:space="preserve">Social Worker</w:t>
      </w:r>
      <w:r>
        <w:t xml:space="preserve"> </w:t>
      </w:r>
      <w:r>
        <w:t xml:space="preserve">professionals navigate these turbulent waters to provide essential support systems for vulnerable populations.</w:t>
      </w:r>
    </w:p>
    <w:bookmarkStart w:id="20" w:name="the-urban-context-of-nigeria-lagos"/>
    <w:p>
      <w:pPr>
        <w:pStyle w:val="Heading2"/>
      </w:pPr>
      <w:r>
        <w:t xml:space="preserve">The Urban Context of Nigeria Lagos</w:t>
      </w:r>
    </w:p>
    <w:p>
      <w:pPr>
        <w:pStyle w:val="FirstParagraph"/>
      </w:pPr>
      <w:r>
        <w:t xml:space="preserve">To understand the necessity of a robust social work framework in</w:t>
      </w:r>
      <w:r>
        <w:t xml:space="preserve"> </w:t>
      </w:r>
      <w:r>
        <w:rPr>
          <w:bCs/>
          <w:b/>
        </w:rPr>
        <w:t xml:space="preserve">Nigeria Lagos</w:t>
      </w:r>
      <w:r>
        <w:t xml:space="preserve">, one must first appreciate the scale and nature of its urban fabric. With a population estimated at over 15 to 20 million people, Lagos is one of the fastest-growing cities in the world. This exponential growth has outpaced infrastructure development, leading to significant gaps in public services such as healthcare, education, waste management, and housing.</w:t>
      </w:r>
    </w:p>
    <w:p>
      <w:pPr>
        <w:pStyle w:val="BodyText"/>
      </w:pPr>
      <w:r>
        <w:t xml:space="preserve">Within this metropolis lies a stark contrast between affluent areas like Ikoyi and Victoria Island and densely populated informal settlements known locally as "slums" or communities such as Makoko, Mushin, and Ajegunle. The residents of these low-income areas face daily struggles regarding food security, access to clean water, safety from violent crime, and limited educational opportunities. It is within these marginalized communities that the intervention of a qualified</w:t>
      </w:r>
      <w:r>
        <w:t xml:space="preserve"> </w:t>
      </w:r>
      <w:r>
        <w:rPr>
          <w:bCs/>
          <w:b/>
        </w:rPr>
        <w:t xml:space="preserve">Social Worker</w:t>
      </w:r>
      <w:r>
        <w:t xml:space="preserve"> </w:t>
      </w:r>
      <w:r>
        <w:t xml:space="preserve">becomes not just beneficial but life-saving.</w:t>
      </w:r>
    </w:p>
    <w:bookmarkEnd w:id="20"/>
    <w:bookmarkStart w:id="23" w:name="X216b931ae7503744705cccee98ac12a97bb0300"/>
    <w:p>
      <w:pPr>
        <w:pStyle w:val="Heading2"/>
      </w:pPr>
      <w:r>
        <w:t xml:space="preserve">Profile: A Day in the Life of a Social Worker in Lagos</w:t>
      </w:r>
    </w:p>
    <w:p>
      <w:pPr>
        <w:pStyle w:val="FirstParagraph"/>
      </w:pPr>
      <w:r>
        <w:t xml:space="preserve">To illustrate the practical application of social work, this case study presents an anonymized profile based on real-world scenarios observed within</w:t>
      </w:r>
      <w:r>
        <w:t xml:space="preserve"> </w:t>
      </w:r>
      <w:r>
        <w:rPr>
          <w:bCs/>
          <w:b/>
        </w:rPr>
        <w:t xml:space="preserve">Nigeria Lagos</w:t>
      </w:r>
      <w:r>
        <w:t xml:space="preserve">. Let us consider "Amina," a licensed clinical</w:t>
      </w:r>
    </w:p>
    <w:p>
      <w:pPr>
        <w:pStyle w:val="BodyText"/>
      </w:pPr>
      <w:r>
        <w:t xml:space="preserve">Social Worker employed by a non-governmental organization (NGO) focused on child protection and family welfare in the Mushin Local Government Area.</w:t>
      </w:r>
    </w:p>
    <w:bookmarkStart w:id="21" w:name="case-background-aminas-challenge"/>
    <w:p>
      <w:pPr>
        <w:pStyle w:val="Heading3"/>
      </w:pPr>
      <w:r>
        <w:t xml:space="preserve">Case Background: Amina’s Challenge</w:t>
      </w:r>
    </w:p>
    <w:p>
      <w:pPr>
        <w:pStyle w:val="FirstParagraph"/>
      </w:pPr>
      <w:r>
        <w:t xml:space="preserve">Amina was assigned to investigate cases of street children in her district. In</w:t>
      </w:r>
      <w:r>
        <w:t xml:space="preserve"> </w:t>
      </w:r>
      <w:r>
        <w:rPr>
          <w:bCs/>
          <w:b/>
        </w:rPr>
        <w:t xml:space="preserve">Nigeria Lagos</w:t>
      </w:r>
      <w:r>
        <w:t xml:space="preserve">, the phenomenon of children living and working on the streets is prevalent, often driven by poverty, family breakdown, or cultural beliefs regarding traditional religious healing (often referred to locally as 'Aje' or cult practices). Many of these children are subjected to physical abuse, forced begging, and exploitation.</w:t>
      </w:r>
    </w:p>
    <w:bookmarkEnd w:id="21"/>
    <w:bookmarkStart w:id="22" w:name="intervention-strategy"/>
    <w:p>
      <w:pPr>
        <w:pStyle w:val="Heading3"/>
      </w:pPr>
      <w:r>
        <w:t xml:space="preserve">Intervention Strategy</w:t>
      </w:r>
    </w:p>
    <w:p>
      <w:pPr>
        <w:pStyle w:val="FirstParagraph"/>
      </w:pPr>
      <w:r>
        <w:t xml:space="preserve">Amina’s role extended far beyond simple counseling. As a</w:t>
      </w:r>
      <w:r>
        <w:t xml:space="preserve"> </w:t>
      </w:r>
      <w:r>
        <w:rPr>
          <w:bCs/>
          <w:b/>
        </w:rPr>
        <w:t xml:space="preserve">Social Worker</w:t>
      </w:r>
      <w:r>
        <w:t xml:space="preserve">, she adopted a multi-systemic approach:</w:t>
      </w:r>
    </w:p>
    <w:p>
      <w:pPr>
        <w:numPr>
          <w:ilvl w:val="0"/>
          <w:numId w:val="1001"/>
        </w:numPr>
        <w:pStyle w:val="Compact"/>
      </w:pPr>
      <w:r>
        <w:t xml:space="preserve">Community Engagement: Amina first had to build trust within the community. In many low-income areas of Lagos, there is deep-seated mistrust of outsiders and government officials. She collaborated with local religious leaders and community heads to legitimize her presence.</w:t>
      </w:r>
    </w:p>
    <w:p>
      <w:pPr>
        <w:numPr>
          <w:ilvl w:val="0"/>
          <w:numId w:val="1001"/>
        </w:numPr>
        <w:pStyle w:val="Compact"/>
      </w:pPr>
      <w:r>
        <w:t xml:space="preserve">Risk Assessment: Using standardized tools, she assessed the risk levels of individual street children. This involved evaluating their physical health, psychological trauma, and immediate safety threats.</w:t>
      </w:r>
    </w:p>
    <w:p>
      <w:pPr>
        <w:numPr>
          <w:ilvl w:val="0"/>
          <w:numId w:val="1001"/>
        </w:numPr>
        <w:pStyle w:val="Compact"/>
      </w:pPr>
      <w:r>
        <w:t xml:space="preserve">Family Tracing: A crucial aspect of</w:t>
      </w:r>
      <w:r>
        <w:t xml:space="preserve"> </w:t>
      </w:r>
      <w:r>
        <w:rPr>
          <w:bCs/>
          <w:b/>
        </w:rPr>
        <w:t xml:space="preserve">Social Worker</w:t>
      </w:r>
      <w:r>
        <w:t xml:space="preserve"> </w:t>
      </w:r>
      <w:r>
        <w:t xml:space="preserve">practice in Nigeria is family reunification when safe. Amina utilized social databases to locate biological families who had abandoned or been separated from the children due to economic hardship.</w:t>
      </w:r>
    </w:p>
    <w:p>
      <w:pPr>
        <w:numPr>
          <w:ilvl w:val="0"/>
          <w:numId w:val="1001"/>
        </w:numPr>
        <w:pStyle w:val="Compact"/>
      </w:pPr>
      <w:r>
        <w:t xml:space="preserve">Advocacy and Legal Support: When abuse was linked to traditional healers, Amina worked closely with police units dedicated to child protection. She provided testimonies and advocacy support in court proceedings, ensuring that legal frameworks in</w:t>
      </w:r>
      <w:r>
        <w:t xml:space="preserve"> </w:t>
      </w:r>
      <w:r>
        <w:rPr>
          <w:bCs/>
          <w:b/>
        </w:rPr>
        <w:t xml:space="preserve">Nigeria Lagos</w:t>
      </w:r>
      <w:r>
        <w:t xml:space="preserve"> </w:t>
      </w:r>
      <w:r>
        <w:t xml:space="preserve">were applied correctly.</w:t>
      </w:r>
    </w:p>
    <w:bookmarkEnd w:id="22"/>
    <w:bookmarkEnd w:id="23"/>
    <w:bookmarkStart w:id="26" w:name="persistent-challenges-for-social-workers"/>
    <w:p>
      <w:pPr>
        <w:pStyle w:val="Heading2"/>
      </w:pPr>
      <w:r>
        <w:t xml:space="preserve">Persistent Challenges for Social Workers</w:t>
      </w:r>
    </w:p>
    <w:p>
      <w:pPr>
        <w:pStyle w:val="FirstParagraph"/>
      </w:pPr>
      <w:r>
        <w:t xml:space="preserve">The work of a</w:t>
      </w:r>
      <w:r>
        <w:t xml:space="preserve"> </w:t>
      </w:r>
      <w:r>
        <w:rPr>
          <w:bCs/>
          <w:b/>
        </w:rPr>
        <w:t xml:space="preserve">Social Worker</w:t>
      </w:r>
      <w:r>
        <w:t xml:space="preserve"> </w:t>
      </w:r>
      <w:r>
        <w:t xml:space="preserve">in</w:t>
      </w:r>
    </w:p>
    <w:p>
      <w:pPr>
        <w:pStyle w:val="BodyText"/>
      </w:pPr>
      <w:r>
        <w:t xml:space="preserve">Nigeria Lagos is fraught with systemic obstacles. First, there is a significant shortage of professional social workers relative to the population size. The university system produces graduates, but many leave the profession due to low remuneration and poor working conditions in government agencies.</w:t>
      </w:r>
    </w:p>
    <w:bookmarkStart w:id="24" w:name="resource-constraints"/>
    <w:p>
      <w:pPr>
        <w:pStyle w:val="Heading3"/>
      </w:pPr>
      <w:r>
        <w:t xml:space="preserve">Resource Constraints</w:t>
      </w:r>
    </w:p>
    <w:p>
      <w:pPr>
        <w:pStyle w:val="FirstParagraph"/>
      </w:pPr>
      <w:r>
        <w:t xml:space="preserve">Funding for social services in Lagos State has improved under recent administrations, yet it remains insufficient. A</w:t>
      </w:r>
      <w:r>
        <w:t xml:space="preserve"> </w:t>
      </w:r>
      <w:r>
        <w:rPr>
          <w:bCs/>
          <w:b/>
        </w:rPr>
        <w:t xml:space="preserve">Social Worker</w:t>
      </w:r>
      <w:r>
        <w:t xml:space="preserve"> </w:t>
      </w:r>
      <w:r>
        <w:t xml:space="preserve">often works with limited resources, lacking adequate transportation funds to reach remote parts of the city or sufficient funding for after-care programs like vocational training or psychological support centers.</w:t>
      </w:r>
    </w:p>
    <w:bookmarkEnd w:id="24"/>
    <w:bookmarkStart w:id="25" w:name="cultural-sensitivity-and-misconceptions"/>
    <w:p>
      <w:pPr>
        <w:pStyle w:val="Heading3"/>
      </w:pPr>
      <w:r>
        <w:t xml:space="preserve">Cultural Sensitivity and Misconceptions</w:t>
      </w:r>
    </w:p>
    <w:p>
      <w:pPr>
        <w:pStyle w:val="FirstParagraph"/>
      </w:pPr>
      <w:r>
        <w:t xml:space="preserve">Cultural beliefs play a massive role in social work in Lagos. In some communities, mental health issues are stigmatized and attributed to spiritual forces rather than medical conditions. A</w:t>
      </w:r>
    </w:p>
    <w:p>
      <w:pPr>
        <w:pStyle w:val="BodyText"/>
      </w:pPr>
      <w:r>
        <w:t xml:space="preserve">Social Worker must navigate these beliefs with extreme care, bridging the gap between modern clinical psychology and traditional cultural frameworks without alienating the community.</w:t>
      </w:r>
    </w:p>
    <w:bookmarkEnd w:id="25"/>
    <w:bookmarkEnd w:id="26"/>
    <w:bookmarkStart w:id="27" w:name="the-impact-of-effective-social-work"/>
    <w:p>
      <w:pPr>
        <w:pStyle w:val="Heading2"/>
      </w:pPr>
      <w:r>
        <w:t xml:space="preserve">The Impact of Effective Social Work</w:t>
      </w:r>
    </w:p>
    <w:p>
      <w:pPr>
        <w:pStyle w:val="FirstParagraph"/>
      </w:pPr>
      <w:r>
        <w:t xml:space="preserve">Despite these challenges, the impact of dedicated</w:t>
      </w:r>
      <w:r>
        <w:t xml:space="preserve"> </w:t>
      </w:r>
      <w:r>
        <w:rPr>
          <w:bCs/>
          <w:b/>
        </w:rPr>
        <w:t xml:space="preserve">Social Workers</w:t>
      </w:r>
      <w:r>
        <w:t xml:space="preserve"> </w:t>
      </w:r>
      <w:r>
        <w:t xml:space="preserve">in</w:t>
      </w:r>
    </w:p>
    <w:p>
      <w:pPr>
        <w:pStyle w:val="BodyText"/>
      </w:pPr>
      <w:r>
        <w:t xml:space="preserve">Nigeria Lagos is transformative. Returning to Amina’s case study, after six months of intensive intervention, she successfully reunited twelve children with their extended families who were willing and able to care for them. For those whose families could not be traced or were unsafe, she facilitated their placement into registered foster homes or vocational centers.</w:t>
      </w:r>
    </w:p>
    <w:p>
      <w:pPr>
        <w:pStyle w:val="BodyText"/>
      </w:pPr>
      <w:r>
        <w:t xml:space="preserve">This success had a ripple effect on the community. The reduction in visible street child populations led to improved safety perceptions among residents of Mushin. Furthermore, the children who received education and counseling became productive members of society, breaking the cycle of poverty and crime.</w:t>
      </w:r>
    </w:p>
    <w:bookmarkEnd w:id="27"/>
    <w:bookmarkStart w:id="28" w:name="X789252b0f4aeea43f729b5b4d3625bf3a9b8b34"/>
    <w:p>
      <w:pPr>
        <w:pStyle w:val="Heading2"/>
      </w:pPr>
      <w:r>
        <w:t xml:space="preserve">Recommendations for Strengthening Social Work in Nigeria Lagos</w:t>
      </w:r>
    </w:p>
    <w:p>
      <w:pPr>
        <w:pStyle w:val="FirstParagraph"/>
      </w:pPr>
      <w:r>
        <w:t xml:space="preserve">To enhance the efficacy of social work interventions in</w:t>
      </w:r>
    </w:p>
    <w:p>
      <w:pPr>
        <w:pStyle w:val="BodyText"/>
      </w:pPr>
      <w:r>
        <w:t xml:space="preserve">Nigeria Lagos, several strategic recommendations are proposed:</w:t>
      </w:r>
    </w:p>
    <w:p>
      <w:pPr>
        <w:numPr>
          <w:ilvl w:val="0"/>
          <w:numId w:val="1002"/>
        </w:numPr>
        <w:pStyle w:val="Compact"/>
      </w:pPr>
      <w:r>
        <w:t xml:space="preserve">Policy Integration: The government should integrate social workers into primary healthcare centers and schools, ensuring early identification of at-risk individuals.</w:t>
      </w:r>
    </w:p>
    <w:p>
      <w:pPr>
        <w:numPr>
          <w:ilvl w:val="0"/>
          <w:numId w:val="1002"/>
        </w:numPr>
        <w:pStyle w:val="Compact"/>
      </w:pPr>
      <w:r>
        <w:t xml:space="preserve">Funding and Infrastructure: Increased budgetary allocation for the Ministry of Health and Human Services to support NGO partnerships that employ</w:t>
      </w:r>
      <w:r>
        <w:t xml:space="preserve"> </w:t>
      </w:r>
      <w:r>
        <w:rPr>
          <w:bCs/>
          <w:b/>
        </w:rPr>
        <w:t xml:space="preserve">Social Workers</w:t>
      </w:r>
      <w:r>
        <w:t xml:space="preserve">.</w:t>
      </w:r>
    </w:p>
    <w:p>
      <w:pPr>
        <w:numPr>
          <w:ilvl w:val="0"/>
          <w:numId w:val="1002"/>
        </w:numPr>
        <w:pStyle w:val="Compact"/>
      </w:pPr>
      <w:r>
        <w:t xml:space="preserve">Capacity Building: Regular training workshops for local government workers to understand modern social work ethics and practices specific to the Nigerian context.</w:t>
      </w:r>
    </w:p>
    <w:p>
      <w:pPr>
        <w:numPr>
          <w:ilvl w:val="0"/>
          <w:numId w:val="1002"/>
        </w:numPr>
        <w:pStyle w:val="Compact"/>
      </w:pPr>
      <w:r>
        <w:t xml:space="preserve">Digital Tools: Implementation of digital databases in Lagos State for tracking vulnerable populations, ensuring continuity of care even if a specific</w:t>
      </w:r>
      <w:r>
        <w:t xml:space="preserve"> </w:t>
      </w:r>
      <w:r>
        <w:rPr>
          <w:bCs/>
          <w:b/>
        </w:rPr>
        <w:t xml:space="preserve">Social Worker</w:t>
      </w:r>
      <w:r>
        <w:t xml:space="preserve"> </w:t>
      </w:r>
      <w:r>
        <w:t xml:space="preserve">changes positions.</w:t>
      </w:r>
    </w:p>
    <w:bookmarkEnd w:id="28"/>
    <w:bookmarkStart w:id="29" w:name="conclusion"/>
    <w:p>
      <w:pPr>
        <w:pStyle w:val="Heading2"/>
      </w:pPr>
      <w:r>
        <w:t xml:space="preserve">Conclusion</w:t>
      </w:r>
    </w:p>
    <w:p>
      <w:pPr>
        <w:pStyle w:val="FirstParagraph"/>
      </w:pPr>
      <w:r>
        <w:t xml:space="preserve">The case study demonstrates that a</w:t>
      </w:r>
      <w:r>
        <w:t xml:space="preserve"> </w:t>
      </w:r>
      <w:r>
        <w:rPr>
          <w:bCs/>
          <w:b/>
        </w:rPr>
        <w:t xml:space="preserve">Social Worker</w:t>
      </w:r>
      <w:r>
        <w:t xml:space="preserve"> </w:t>
      </w:r>
      <w:r>
        <w:t xml:space="preserve">is an indispensable asset in the social fabric of</w:t>
      </w:r>
    </w:p>
    <w:p>
      <w:pPr>
        <w:pStyle w:val="BodyText"/>
      </w:pPr>
      <w:r>
        <w:t xml:space="preserve">Nigeria Lagos . They serve as the bridge between vulnerable citizens and the state’s protective mechanisms. While challenges related to resources, culture, and infrastructure are significant, their impact on child protection, family stability, and community healing is profound.</w:t>
      </w:r>
    </w:p>
    <w:p>
      <w:pPr>
        <w:pStyle w:val="BodyText"/>
      </w:pPr>
      <w:r>
        <w:t xml:space="preserve">As Lagos continues to grow into a megacity of global significance (</w:t>
      </w:r>
      <w:r>
        <w:rPr>
          <w:bCs/>
          <w:b/>
        </w:rPr>
        <w:t xml:space="preserve">Nigeria Lagos</w:t>
      </w:r>
      <w:r>
        <w:t xml:space="preserve">), the role of social work cannot be viewed merely as charity but as essential civic infrastructure. Investing in the professionalization and support of</w:t>
      </w:r>
    </w:p>
    <w:p>
      <w:pPr>
        <w:pStyle w:val="BodyText"/>
      </w:pPr>
      <w:r>
        <w:t xml:space="preserve">Social Workers is not just a moral imperative but a strategic necessity for sustainable urban development in Nigeria.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Social Workers in Nigeria Lagos</dc:title>
  <dc:creator/>
  <dc:language>en</dc:language>
  <cp:keywords/>
  <dcterms:created xsi:type="dcterms:W3CDTF">2026-07-29T05:02:27Z</dcterms:created>
  <dcterms:modified xsi:type="dcterms:W3CDTF">2026-07-29T05:02:27Z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