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Senegal</w:t>
      </w:r>
      <w:r>
        <w:t xml:space="preserve"> </w:t>
      </w:r>
      <w:r>
        <w:t xml:space="preserve">Dakar</w:t>
      </w:r>
    </w:p>
    <w:bookmarkStart w:id="30" w:name="Xbf4b2e60f4a9bacf700383c0d4dbfcb16853be4"/>
    <w:p>
      <w:pPr>
        <w:pStyle w:val="Heading1"/>
      </w:pPr>
      <w:r>
        <w:t xml:space="preserve">Bridging Gaps in Urban Resilience: A Case Study of Social Work Practice in Senegal, Dakar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Social Worker</w:t>
      </w:r>
      <w:r>
        <w:t xml:space="preserve"> </w:t>
      </w:r>
      <w:r>
        <w:t xml:space="preserve">Intervention Strategies in the Urban Context of</w:t>
      </w:r>
      <w:r>
        <w:t xml:space="preserve"> </w:t>
      </w:r>
      <w:r>
        <w:t xml:space="preserve">Senegal Dakar</w:t>
      </w:r>
    </w:p>
    <w:bookmarkStart w:id="20" w:name="introduction-and-contextual-background"/>
    <w:p>
      <w:pPr>
        <w:pStyle w:val="Heading2"/>
      </w:pPr>
      <w:r>
        <w:t xml:space="preserve">1. Introduction and Contextual Background</w:t>
      </w:r>
    </w:p>
    <w:p>
      <w:pPr>
        <w:pStyle w:val="FirstParagraph"/>
      </w:pPr>
      <w:r>
        <w:t xml:space="preserve">The Republic of Senegal, situated on the west coast of Africa, has experienced significant demographic shifts over the past three decades. While rural-to-urban migration remains a primary driver,</w:t>
      </w:r>
      <w:r>
        <w:t xml:space="preserve"> </w:t>
      </w:r>
      <w:r>
        <w:rPr>
          <w:bCs/>
          <w:b/>
        </w:rPr>
        <w:t xml:space="preserve">Dakar</w:t>
      </w:r>
      <w:r>
        <w:t xml:space="preserve">, the capital city, faces unique challenges related to rapid urbanization, informal settlements (known locally as</w:t>
      </w:r>
      <w:r>
        <w:t xml:space="preserve"> </w:t>
      </w:r>
      <w:r>
        <w:rPr>
          <w:iCs/>
          <w:i/>
        </w:rPr>
        <w:t xml:space="preserve">bidonvilles</w:t>
      </w:r>
      <w:r>
        <w:t xml:space="preserve">), and socioeconomic stratification. Within this complex ecosystem, the role of the</w:t>
      </w:r>
      <w:r>
        <w:t xml:space="preserve"> </w:t>
      </w:r>
      <w:r>
        <w:t xml:space="preserve">Social Worker</w:t>
      </w:r>
      <w:r>
        <w:t xml:space="preserve"> </w:t>
      </w:r>
      <w:r>
        <w:t xml:space="preserve">has evolved from traditional charitable assistance to a more structured, rights-based approach focused on community empowerment and systemic advocacy.</w:t>
      </w:r>
    </w:p>
    <w:p>
      <w:pPr>
        <w:pStyle w:val="BodyText"/>
      </w:pPr>
      <w:r>
        <w:t xml:space="preserve">This document outlines a comprehensive case study demonstrating how professional social work interventions can mitigate vulnerability among marginalized populations in</w:t>
      </w:r>
      <w:r>
        <w:t xml:space="preserve"> </w:t>
      </w:r>
      <w:r>
        <w:rPr>
          <w:bCs/>
          <w:b/>
        </w:rPr>
        <w:t xml:space="preserve">Dakar</w:t>
      </w:r>
      <w:r>
        <w:t xml:space="preserve">. It explores the intersection of cultural norms, economic instability, and public health infrastructure through the lens of a dedicated</w:t>
      </w:r>
      <w:r>
        <w:t xml:space="preserve"> </w:t>
      </w:r>
      <w:r>
        <w:t xml:space="preserve">Social Worker</w:t>
      </w:r>
      <w:r>
        <w:t xml:space="preserve">.</w:t>
      </w:r>
    </w:p>
    <w:bookmarkEnd w:id="20"/>
    <w:bookmarkStart w:id="21" w:name="Xe18344f3d3847b52c2e654a99233f6f34c60d4f"/>
    <w:p>
      <w:pPr>
        <w:pStyle w:val="Heading2"/>
      </w:pPr>
      <w:r>
        <w:t xml:space="preserve">2. Case Profile: The Commune of Parcelles Assainies</w:t>
      </w:r>
    </w:p>
    <w:p>
      <w:pPr>
        <w:pStyle w:val="FirstParagraph"/>
      </w:pPr>
      <w:r>
        <w:t xml:space="preserve">The focus of this study is the Parcelles Assainies district, one of the largest informal settlements in</w:t>
      </w:r>
      <w:r>
        <w:t xml:space="preserve"> </w:t>
      </w:r>
      <w:r>
        <w:rPr>
          <w:bCs/>
          <w:b/>
        </w:rPr>
        <w:t xml:space="preserve">Dakar</w:t>
      </w:r>
      <w:r>
        <w:t xml:space="preserve">. Established in the 1970s to house rural migrants, it now houses over 150,000 residents. The area suffers from inadequate sanitation, limited access to formal healthcare, and high unemployment rates among youth.</w:t>
      </w:r>
    </w:p>
    <w:p>
      <w:pPr>
        <w:pStyle w:val="BodyText"/>
      </w:pPr>
      <w:r>
        <w:rPr>
          <w:bCs/>
          <w:b/>
        </w:rPr>
        <w:t xml:space="preserve">Client Profile:</w:t>
      </w:r>
    </w:p>
    <w:p>
      <w:pPr>
        <w:numPr>
          <w:ilvl w:val="0"/>
          <w:numId w:val="1001"/>
        </w:numPr>
        <w:pStyle w:val="Compact"/>
      </w:pPr>
      <w:r>
        <w:rPr>
          <w:bCs/>
          <w:b/>
        </w:rPr>
        <w:t xml:space="preserve">Name (Pseudonym):</w:t>
      </w:r>
      <w:r>
        <w:t xml:space="preserve"> </w:t>
      </w:r>
      <w:r>
        <w:t xml:space="preserve">Fatou Ndiaye</w:t>
      </w:r>
    </w:p>
    <w:p>
      <w:pPr>
        <w:numPr>
          <w:ilvl w:val="0"/>
          <w:numId w:val="1001"/>
        </w:numPr>
        <w:pStyle w:val="Compact"/>
      </w:pPr>
      <w:r>
        <w:rPr>
          <w:bCs/>
          <w:b/>
        </w:rPr>
        <w:t xml:space="preserve">Demographics:</w:t>
      </w:r>
    </w:p>
    <w:p>
      <w:pPr>
        <w:numPr>
          <w:ilvl w:val="0"/>
          <w:numId w:val="1001"/>
        </w:numPr>
        <w:pStyle w:val="Compact"/>
      </w:pPr>
      <w:r>
        <w:t xml:space="preserve">Socioeconomic Status: Informal sector worker (street vendor), monthly income below the poverty line.</w:t>
      </w:r>
    </w:p>
    <w:p>
      <w:pPr>
        <w:numPr>
          <w:ilvl w:val="0"/>
          <w:numId w:val="1001"/>
        </w:numPr>
        <w:pStyle w:val="Compact"/>
      </w:pPr>
      <w:r>
        <w:t xml:space="preserve">Risk Factors: Lack of documentation for children, history of domestic violence, and limited access to prenatal care for her youngest child.</w:t>
      </w:r>
    </w:p>
    <w:bookmarkEnd w:id="21"/>
    <w:bookmarkStart w:id="25" w:name="X7d769a0f416e6bcbe53e38c2192650e87b2c887"/>
    <w:p>
      <w:pPr>
        <w:pStyle w:val="Heading2"/>
      </w:pPr>
      <w:r>
        <w:t xml:space="preserve">The Role of the Social Worker in Dakar: Core Competencies</w:t>
      </w:r>
    </w:p>
    <w:p>
      <w:pPr>
        <w:pStyle w:val="FirstParagraph"/>
      </w:pPr>
      <w:r>
        <w:t xml:space="preserve">In the context of</w:t>
      </w:r>
      <w:r>
        <w:t xml:space="preserve"> </w:t>
      </w:r>
      <w:r>
        <w:rPr>
          <w:bCs/>
          <w:b/>
        </w:rPr>
        <w:t xml:space="preserve">Dakar</w:t>
      </w:r>
      <w:r>
        <w:t xml:space="preserve">, a</w:t>
      </w:r>
      <w:r>
        <w:t xml:space="preserve"> </w:t>
      </w:r>
      <w:r>
        <w:t xml:space="preserve">Social Worker</w:t>
      </w:r>
      <w:r>
        <w:t xml:space="preserve"> </w:t>
      </w:r>
      <w:r>
        <w:t xml:space="preserve">operates within a hybrid framework that combines modern Western social work methodologies with indigenous Senegalese values such as</w:t>
      </w:r>
      <w:r>
        <w:t xml:space="preserve"> </w:t>
      </w:r>
      <w:r>
        <w:rPr>
          <w:iCs/>
          <w:i/>
        </w:rPr>
        <w:t xml:space="preserve">"Teranga"</w:t>
      </w:r>
      <w:r>
        <w:t xml:space="preserve"> </w:t>
      </w:r>
      <w:r>
        <w:t xml:space="preserve">(hospitality) and the central importance of the extended family structure. The following competencies are critical for effective practice in this region:</w:t>
      </w:r>
    </w:p>
    <w:bookmarkStart w:id="22" w:name="a.-culturally-responsive-assessment"/>
    <w:p>
      <w:pPr>
        <w:pStyle w:val="Heading3"/>
      </w:pPr>
      <w:r>
        <w:t xml:space="preserve">A. Culturally Responsive Assessment</w:t>
      </w:r>
    </w:p>
    <w:p>
      <w:pPr>
        <w:pStyle w:val="FirstParagraph"/>
      </w:pPr>
      <w:r>
        <w:t xml:space="preserve">The</w:t>
      </w:r>
      <w:r>
        <w:t xml:space="preserve"> </w:t>
      </w:r>
      <w:r>
        <w:t xml:space="preserve">Social Worker</w:t>
      </w:r>
      <w:r>
        <w:t xml:space="preserve"> </w:t>
      </w:r>
      <w:r>
        <w:t xml:space="preserve">must navigate the communal nature of Senegalese society. Decisions are rarely individualistic; they involve family elders and community leaders (</w:t>
      </w:r>
      <w:r>
        <w:rPr>
          <w:iCs/>
          <w:i/>
        </w:rPr>
        <w:t xml:space="preserve">Chefs de Quartier</w:t>
      </w:r>
      <w:r>
        <w:t xml:space="preserve">). In Fatou’s case, the</w:t>
      </w:r>
      <w:r>
        <w:t xml:space="preserve"> </w:t>
      </w:r>
      <w:r>
        <w:t xml:space="preserve">Social Worker</w:t>
      </w:r>
      <w:r>
        <w:t xml:space="preserve"> </w:t>
      </w:r>
      <w:r>
        <w:t xml:space="preserve">first engaged with her mother-in-law to build trust. Understanding the matrilineal support systems available in</w:t>
      </w:r>
      <w:r>
        <w:t xml:space="preserve"> </w:t>
      </w:r>
      <w:r>
        <w:rPr>
          <w:bCs/>
          <w:b/>
        </w:rPr>
        <w:t xml:space="preserve">Dakar</w:t>
      </w:r>
      <w:r>
        <w:t xml:space="preserve"> </w:t>
      </w:r>
      <w:r>
        <w:t xml:space="preserve">was crucial for identifying existing resources before introducing external aid.</w:t>
      </w:r>
    </w:p>
    <w:bookmarkEnd w:id="22"/>
    <w:bookmarkStart w:id="23" w:name="b.-navigation-of-bureaucratic-systems"/>
    <w:p>
      <w:pPr>
        <w:pStyle w:val="Heading3"/>
      </w:pPr>
      <w:r>
        <w:t xml:space="preserve">B. Navigation of Bureaucratic Systems</w:t>
      </w:r>
    </w:p>
    <w:p>
      <w:pPr>
        <w:pStyle w:val="FirstParagraph"/>
      </w:pPr>
      <w:r>
        <w:t xml:space="preserve">A significant portion of a</w:t>
      </w:r>
      <w:r>
        <w:t xml:space="preserve"> </w:t>
      </w:r>
      <w:r>
        <w:t xml:space="preserve">Social Worker’s</w:t>
      </w:r>
      <w:r>
        <w:t xml:space="preserve"> </w:t>
      </w:r>
      <w:r>
        <w:t xml:space="preserve">job in</w:t>
      </w:r>
      <w:r>
        <w:t xml:space="preserve"> </w:t>
      </w:r>
      <w:r>
        <w:rPr>
          <w:bCs/>
          <w:b/>
        </w:rPr>
        <w:t xml:space="preserve">Dakar</w:t>
      </w:r>
      <w:r>
        <w:t xml:space="preserve"> </w:t>
      </w:r>
      <w:r>
        <w:t xml:space="preserve">involves acting as a liaison between vulnerable citizens and state institutions. For Fatou, this meant assisting with the birth registration of her second child, who was previously undocumented. Without a birth certificate, the child could not access public schooling or healthcare—a common barrier in many districts of</w:t>
      </w:r>
      <w:r>
        <w:t xml:space="preserve"> </w:t>
      </w:r>
      <w:r>
        <w:rPr>
          <w:bCs/>
          <w:b/>
        </w:rPr>
        <w:t xml:space="preserve">Dakar</w:t>
      </w:r>
      <w:r>
        <w:t xml:space="preserve">. The</w:t>
      </w:r>
      <w:r>
        <w:t xml:space="preserve"> </w:t>
      </w:r>
      <w:r>
        <w:t xml:space="preserve">Social Worker</w:t>
      </w:r>
      <w:r>
        <w:t xml:space="preserve"> </w:t>
      </w:r>
      <w:r>
        <w:t xml:space="preserve">utilized relationships with local municipal offices to expedite this process, demonstrating how administrative advocacy is a direct form of social intervention.</w:t>
      </w:r>
    </w:p>
    <w:bookmarkEnd w:id="23"/>
    <w:bookmarkStart w:id="24" w:name="Xb3fe611792f34646006cb9759301adb8973661a"/>
    <w:p>
      <w:pPr>
        <w:pStyle w:val="Heading3"/>
      </w:pPr>
      <w:r>
        <w:t xml:space="preserve">C. Economic Empowerment and Microfinance Integration</w:t>
      </w:r>
    </w:p>
    <w:p>
      <w:pPr>
        <w:pStyle w:val="FirstParagraph"/>
      </w:pPr>
      <w:r>
        <w:t xml:space="preserve">Poverty in</w:t>
      </w:r>
      <w:r>
        <w:t xml:space="preserve"> </w:t>
      </w:r>
      <w:r>
        <w:rPr>
          <w:bCs/>
          <w:b/>
        </w:rPr>
        <w:t xml:space="preserve">Dakar</w:t>
      </w:r>
      <w:r>
        <w:t xml:space="preserve"> </w:t>
      </w:r>
      <w:r>
        <w:t xml:space="preserve">is often cyclical. The</w:t>
      </w:r>
      <w:r>
        <w:t xml:space="preserve"> </w:t>
      </w:r>
      <w:r>
        <w:t xml:space="preserve">Social Worker</w:t>
      </w:r>
      <w:r>
        <w:t xml:space="preserve"> </w:t>
      </w:r>
      <w:r>
        <w:t xml:space="preserve">connected Fatou with a local non-governmental organization (NGO) that provides micro-loans and business training specifically tailored for women entrepreneurs. This intervention moved beyond immediate relief, aiming for long-term sustainability. The</w:t>
      </w:r>
      <w:r>
        <w:t xml:space="preserve"> </w:t>
      </w:r>
      <w:r>
        <w:t xml:space="preserve">Social Worker</w:t>
      </w:r>
      <w:r>
        <w:t xml:space="preserve"> </w:t>
      </w:r>
      <w:r>
        <w:t xml:space="preserve">facilitated the link between Fatou’s informal trading skills and formal financial literacy programs offered by Senegalese microfinance institutions like CAME or ACEP.</w:t>
      </w:r>
    </w:p>
    <w:bookmarkEnd w:id="24"/>
    <w:bookmarkEnd w:id="25"/>
    <w:bookmarkStart w:id="26" w:name="intervention-strategy-and-implementation"/>
    <w:p>
      <w:pPr>
        <w:pStyle w:val="Heading2"/>
      </w:pPr>
      <w:r>
        <w:t xml:space="preserve">3. Intervention Strategy and Implementation</w:t>
      </w:r>
    </w:p>
    <w:p>
      <w:pPr>
        <w:pStyle w:val="FirstParagraph"/>
      </w:pPr>
      <w:r>
        <w:t xml:space="preserve">The intervention plan for this</w:t>
      </w:r>
      <w:r>
        <w:t xml:space="preserve"> </w:t>
      </w:r>
      <w:r>
        <w:t xml:space="preserve">Social Worker</w:t>
      </w:r>
      <w:r>
        <w:t xml:space="preserve">-led case study followed a three-phase approach:</w:t>
      </w:r>
    </w:p>
    <w:p>
      <w:pPr>
        <w:pStyle w:val="BodyText"/>
      </w:pPr>
      <w:r>
        <w:rPr>
          <w:bCs/>
          <w:b/>
        </w:rPr>
        <w:t xml:space="preserve">Phase 1: Crisis Stabilization (Months 1-2)</w:t>
      </w:r>
      <w:r>
        <w:br/>
      </w:r>
      <w:r>
        <w:t xml:space="preserve">The primary goal was to ensure immediate safety and health. The</w:t>
      </w:r>
      <w:r>
        <w:t xml:space="preserve"> </w:t>
      </w:r>
      <w:r>
        <w:t xml:space="preserve">Social Worker</w:t>
      </w:r>
      <w:r>
        <w:t xml:space="preserve"> </w:t>
      </w:r>
      <w:r>
        <w:t xml:space="preserve">coordinated with a nearby clinic in</w:t>
      </w:r>
      <w:r>
        <w:t xml:space="preserve"> </w:t>
      </w:r>
      <w:r>
        <w:rPr>
          <w:bCs/>
          <w:b/>
        </w:rPr>
        <w:t xml:space="preserve">Dakar</w:t>
      </w:r>
      <w:r>
        <w:t xml:space="preserve"> </w:t>
      </w:r>
      <w:r>
        <w:t xml:space="preserve">to provide prenatal care for Fatou’s youngest child. Additionally, legal aid was secured to address the past instances of domestic violence through community mediation rather than punitive measures, respecting local conflict resolution practices.</w:t>
      </w:r>
    </w:p>
    <w:p>
      <w:pPr>
        <w:pStyle w:val="BodyText"/>
      </w:pPr>
      <w:r>
        <w:rPr>
          <w:bCs/>
          <w:b/>
        </w:rPr>
        <w:t xml:space="preserve">Phase 2: Resource Mobilization (Months 3-6)</w:t>
      </w:r>
      <w:r>
        <w:br/>
      </w:r>
      <w:r>
        <w:t xml:space="preserve">The</w:t>
      </w:r>
      <w:r>
        <w:t xml:space="preserve"> </w:t>
      </w:r>
      <w:r>
        <w:t xml:space="preserve">Social Worker</w:t>
      </w:r>
      <w:r>
        <w:t xml:space="preserve"> </w:t>
      </w:r>
      <w:r>
        <w:t xml:space="preserve">helped Fatou access social housing waiting lists managed by the Dakar city council. Simultaneously, enrollment in vocational training was initiated for her eldest daughter, aiming to break the cycle of poverty through education. The</w:t>
      </w:r>
      <w:r>
        <w:t xml:space="preserve"> </w:t>
      </w:r>
      <w:r>
        <w:t xml:space="preserve">Social Worker</w:t>
      </w:r>
      <w:r>
        <w:t xml:space="preserve"> </w:t>
      </w:r>
      <w:r>
        <w:t xml:space="preserve">acted as a mentor, helping Fatou navigate the complexities of applying for these limited resources.</w:t>
      </w:r>
    </w:p>
    <w:p>
      <w:pPr>
        <w:pStyle w:val="BodyText"/>
      </w:pPr>
      <w:r>
        <w:rPr>
          <w:bCs/>
          <w:b/>
        </w:rPr>
        <w:t xml:space="preserve">Phase 3: Community Integration and Advocacy (Months 6-12)</w:t>
      </w:r>
      <w:r>
        <w:br/>
      </w:r>
      <w:r>
        <w:t xml:space="preserve">Recognizing that individual success does not solve systemic issues in</w:t>
      </w:r>
      <w:r>
        <w:t xml:space="preserve"> </w:t>
      </w:r>
      <w:r>
        <w:rPr>
          <w:bCs/>
          <w:b/>
        </w:rPr>
        <w:t xml:space="preserve">Dakar</w:t>
      </w:r>
      <w:r>
        <w:t xml:space="preserve">, the</w:t>
      </w:r>
      <w:r>
        <w:t xml:space="preserve"> </w:t>
      </w:r>
      <w:r>
        <w:t xml:space="preserve">Social Worker</w:t>
      </w:r>
      <w:r>
        <w:t xml:space="preserve"> </w:t>
      </w:r>
      <w:r>
        <w:t xml:space="preserve">encouraged Fatou to join a local women’s cooperative. This group advocates for better waste management and water access in their neighborhood. By empowering Fatou to become an advocate, the</w:t>
      </w:r>
      <w:r>
        <w:t xml:space="preserve"> </w:t>
      </w:r>
      <w:r>
        <w:t xml:space="preserve">Social Worker</w:t>
      </w:r>
      <w:r>
        <w:t xml:space="preserve"> </w:t>
      </w:r>
      <w:r>
        <w:t xml:space="preserve">strengthened community cohesion and civic engagement.</w:t>
      </w:r>
    </w:p>
    <w:bookmarkEnd w:id="26"/>
    <w:bookmarkStart w:id="27" w:name="Xa7d3efcb639218a5ee49377da9a2168af5de260"/>
    <w:p>
      <w:pPr>
        <w:pStyle w:val="Heading2"/>
      </w:pPr>
      <w:r>
        <w:t xml:space="preserve">4. Challenges Faced by the Social Worker in Dakar</w:t>
      </w:r>
    </w:p>
    <w:p>
      <w:pPr>
        <w:pStyle w:val="FirstParagraph"/>
      </w:pPr>
      <w:r>
        <w:t xml:space="preserve">The practice of social work in</w:t>
      </w:r>
      <w:r>
        <w:t xml:space="preserve"> </w:t>
      </w:r>
      <w:r>
        <w:rPr>
          <w:bCs/>
          <w:b/>
        </w:rPr>
        <w:t xml:space="preserve">Dakar</w:t>
      </w:r>
      <w:r>
        <w:t xml:space="preserve"> </w:t>
      </w:r>
      <w:r>
        <w:t xml:space="preserve">is not without obstacles. The</w:t>
      </w:r>
      <w:r>
        <w:t xml:space="preserve"> </w:t>
      </w:r>
      <w:r>
        <w:t xml:space="preserve">Social Worker</w:t>
      </w:r>
      <w:r>
        <w:t xml:space="preserve"> </w:t>
      </w:r>
      <w:r>
        <w:t xml:space="preserve">must contend with:</w:t>
      </w:r>
    </w:p>
    <w:p>
      <w:pPr>
        <w:numPr>
          <w:ilvl w:val="0"/>
          <w:numId w:val="1002"/>
        </w:numPr>
        <w:pStyle w:val="Compact"/>
      </w:pPr>
      <w:r>
        <w:rPr>
          <w:bCs/>
          <w:b/>
        </w:rPr>
        <w:t xml:space="preserve">Limited Institutional Support:</w:t>
      </w:r>
      <w:r>
        <w:t xml:space="preserve"> </w:t>
      </w:r>
      <w:r>
        <w:t xml:space="preserve">Despite progress, the state apparatus for social welfare in Senegal is often underfunded, requiring the</w:t>
      </w:r>
      <w:r>
        <w:t xml:space="preserve"> </w:t>
      </w:r>
      <w:r>
        <w:t xml:space="preserve">Social Worker</w:t>
      </w:r>
      <w:r>
        <w:t xml:space="preserve"> </w:t>
      </w:r>
      <w:r>
        <w:t xml:space="preserve">to rely heavily on international NGOs and private donors.</w:t>
      </w:r>
    </w:p>
    <w:p>
      <w:pPr>
        <w:numPr>
          <w:ilvl w:val="0"/>
          <w:numId w:val="1002"/>
        </w:numPr>
        <w:pStyle w:val="Compact"/>
      </w:pPr>
      <w:r>
        <w:rPr>
          <w:bCs/>
          <w:b/>
        </w:rPr>
        <w:t xml:space="preserve">Cultural Stigma:</w:t>
      </w:r>
      <w:r>
        <w:t xml:space="preserve"> </w:t>
      </w:r>
      <w:r>
        <w:t xml:space="preserve">Mental health issues and domestic violence are still stigmatized in many parts of</w:t>
      </w:r>
      <w:r>
        <w:t xml:space="preserve"> </w:t>
      </w:r>
      <w:r>
        <w:rPr>
          <w:bCs/>
          <w:b/>
        </w:rPr>
        <w:t xml:space="preserve">Dakar</w:t>
      </w:r>
      <w:r>
        <w:t xml:space="preserve">, making it difficult for the</w:t>
      </w:r>
      <w:r>
        <w:t xml:space="preserve"> </w:t>
      </w:r>
      <w:r>
        <w:t xml:space="preserve">Social Worker</w:t>
      </w:r>
      <w:r>
        <w:t xml:space="preserve"> </w:t>
      </w:r>
      <w:r>
        <w:t xml:space="preserve">to secure open participation from clients.</w:t>
      </w:r>
    </w:p>
    <w:p>
      <w:pPr>
        <w:numPr>
          <w:ilvl w:val="0"/>
          <w:numId w:val="1002"/>
        </w:numPr>
        <w:pStyle w:val="Compact"/>
      </w:pPr>
      <w:r>
        <w:rPr>
          <w:bCs/>
          <w:b/>
        </w:rPr>
        <w:t xml:space="preserve">Urban Sprawl:</w:t>
      </w:r>
      <w:r>
        <w:t xml:space="preserve"> </w:t>
      </w:r>
      <w:r>
        <w:t xml:space="preserve">The vast geography of the Dakar metropolitan area makes case management logistically challenging, requiring significant travel time and resources.</w:t>
      </w:r>
    </w:p>
    <w:bookmarkEnd w:id="27"/>
    <w:bookmarkStart w:id="28" w:name="outcomes-and-impact-analysis"/>
    <w:p>
      <w:pPr>
        <w:pStyle w:val="Heading2"/>
      </w:pPr>
      <w:r>
        <w:t xml:space="preserve">5. Outcomes and Impact Analysis</w:t>
      </w:r>
    </w:p>
    <w:p>
      <w:pPr>
        <w:pStyle w:val="FirstParagraph"/>
      </w:pPr>
      <w:r>
        <w:t xml:space="preserve">Twelve months into the intervention, the results for Fatou’s household were significant:</w:t>
      </w:r>
    </w:p>
    <w:p>
      <w:pPr>
        <w:numPr>
          <w:ilvl w:val="0"/>
          <w:numId w:val="1003"/>
        </w:numPr>
        <w:pStyle w:val="Compact"/>
      </w:pPr>
      <w:r>
        <w:t xml:space="preserve">All three children are now legally registered and enrolled in public school.</w:t>
      </w:r>
    </w:p>
    <w:p>
      <w:pPr>
        <w:numPr>
          <w:ilvl w:val="0"/>
          <w:numId w:val="1003"/>
        </w:numPr>
        <w:pStyle w:val="Compact"/>
      </w:pPr>
      <w:r>
        <w:t xml:space="preserve">Fatou has secured a small microloan and doubled her monthly income by expanding her trading activities.</w:t>
      </w:r>
    </w:p>
    <w:p>
      <w:pPr>
        <w:numPr>
          <w:ilvl w:val="0"/>
          <w:numId w:val="1003"/>
        </w:numPr>
        <w:pStyle w:val="Compact"/>
      </w:pPr>
      <w:r>
        <w:t xml:space="preserve">The household is no longer living in crisis mode, with access to consistent healthcare for the elderly mother.</w:t>
      </w:r>
    </w:p>
    <w:p>
      <w:pPr>
        <w:pStyle w:val="FirstParagraph"/>
      </w:pPr>
      <w:r>
        <w:t xml:space="preserve">This success story highlights the transformative potential of professional social work when adapted to the local context. It demonstrates that a</w:t>
      </w:r>
      <w:r>
        <w:t xml:space="preserve"> </w:t>
      </w:r>
      <w:r>
        <w:t xml:space="preserve">Social Worker</w:t>
      </w:r>
      <w:r>
        <w:t xml:space="preserve"> </w:t>
      </w:r>
      <w:r>
        <w:t xml:space="preserve">in</w:t>
      </w:r>
      <w:r>
        <w:t xml:space="preserve"> </w:t>
      </w:r>
      <w:r>
        <w:rPr>
          <w:bCs/>
          <w:b/>
        </w:rPr>
        <w:t xml:space="preserve">Dakar</w:t>
      </w:r>
      <w:r>
        <w:t xml:space="preserve"> </w:t>
      </w:r>
      <w:r>
        <w:t xml:space="preserve">is not merely an aid distributor but a catalyst for structural change, leveraging community strengths to overcome urban poverty.</w:t>
      </w:r>
    </w:p>
    <w:bookmarkEnd w:id="28"/>
    <w:bookmarkStart w:id="29" w:name="conclusion"/>
    <w:p>
      <w:pPr>
        <w:pStyle w:val="Heading2"/>
      </w:pPr>
      <w:r>
        <w:t xml:space="preserve">6. Conclusion</w:t>
      </w:r>
    </w:p>
    <w:p>
      <w:pPr>
        <w:pStyle w:val="FirstParagraph"/>
      </w:pPr>
      <w:r>
        <w:t xml:space="preserve">The case of Fatou Ndiaye illustrates the multifaceted role of the</w:t>
      </w:r>
      <w:r>
        <w:t xml:space="preserve"> </w:t>
      </w:r>
      <w:r>
        <w:t xml:space="preserve">Social Worker</w:t>
      </w:r>
      <w:r>
        <w:t xml:space="preserve"> </w:t>
      </w:r>
      <w:r>
        <w:t xml:space="preserve">in</w:t>
      </w:r>
      <w:r>
        <w:t xml:space="preserve"> </w:t>
      </w:r>
      <w:r>
        <w:rPr>
          <w:bCs/>
          <w:b/>
        </w:rPr>
        <w:t xml:space="preserve">Dakar</w:t>
      </w:r>
      <w:r>
        <w:t xml:space="preserve">, Senegal. From navigating bureaucratic hurdles to fostering economic independence and advocating for community rights, these professionals are essential architects of social resilience. As</w:t>
      </w:r>
      <w:r>
        <w:t xml:space="preserve"> </w:t>
      </w:r>
      <w:r>
        <w:rPr>
          <w:bCs/>
          <w:b/>
        </w:rPr>
        <w:t xml:space="preserve">Dakar</w:t>
      </w:r>
      <w:r>
        <w:t xml:space="preserve"> </w:t>
      </w:r>
      <w:r>
        <w:t xml:space="preserve">continues to grow, the need for culturally competent, skilled</w:t>
      </w:r>
      <w:r>
        <w:t xml:space="preserve"> </w:t>
      </w:r>
      <w:r>
        <w:t xml:space="preserve">Social Workers</w:t>
      </w:r>
      <w:r>
        <w:t xml:space="preserve"> </w:t>
      </w:r>
      <w:r>
        <w:t xml:space="preserve">will only increase. Investing in the professionalization of social work in Senegal is not just a humanitarian imperative but a strategic necessity for sustainable urban development.</w:t>
      </w:r>
    </w:p>
    <w:p>
      <w:pPr>
        <w:pStyle w:val="BodyText"/>
      </w:pPr>
      <w:r>
        <w:t xml:space="preserve">This case study serves as a model for how international best practices can be localized to address the specific socio-economic realities of West Africa, ensuring that no citizen in</w:t>
      </w:r>
      <w:r>
        <w:t xml:space="preserve"> </w:t>
      </w:r>
      <w:r>
        <w:rPr>
          <w:bCs/>
          <w:b/>
        </w:rPr>
        <w:t xml:space="preserve">Dakar</w:t>
      </w:r>
      <w:r>
        <w:t xml:space="preserve"> </w:t>
      </w:r>
      <w:r>
        <w:t xml:space="preserve">is left behind.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Social Worker in Senegal Dakar</dc:title>
  <dc:creator/>
  <dc:language>en</dc:language>
  <cp:keywords/>
  <dcterms:created xsi:type="dcterms:W3CDTF">2026-07-29T14:55:40Z</dcterms:created>
  <dcterms:modified xsi:type="dcterms:W3CDTF">2026-07-29T14:55:40Z</dcterms:modified>
</cp:coreProperties>
</file>

<file path=docProps/custom.xml><?xml version="1.0" encoding="utf-8"?>
<Properties xmlns="http://schemas.openxmlformats.org/officeDocument/2006/custom-properties" xmlns:vt="http://schemas.openxmlformats.org/officeDocument/2006/docPropsVTypes"/>
</file>