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15a498349ef68b7c55121680e680a3becf673cf"/>
    <w:p>
      <w:pPr>
        <w:pStyle w:val="Heading1"/>
      </w:pPr>
      <w:r>
        <w:t xml:space="preserve">Case Study: Evolving Roles of the Social Worker in the United Arab Emirates Dubai</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This document analyzes the professional practice of a Social Worker within the specific cultural and regulatory framework of the United Arab Emirates Dubai. It highlights how traditional social work models are adapted to meet the unique needs of a hyper-diverse, modern metropolis.</w:t>
      </w:r>
    </w:p>
    <w:bookmarkStart w:id="20" w:name="introduction"/>
    <w:p>
      <w:pPr>
        <w:pStyle w:val="Heading2"/>
      </w:pPr>
      <w:r>
        <w:t xml:space="preserve">1. Introduction</w:t>
      </w:r>
    </w:p>
    <w:p>
      <w:pPr>
        <w:pStyle w:val="FirstParagraph"/>
      </w:pPr>
      <w:r>
        <w:t xml:space="preserve">The city of Dubai in the United Arab Emirates represents one of the most dynamic social landscapes in the world. With a population where expatriates constitute approximately 85% to 90%, the demand for specialized human services is immense and complex. In this context, the role of a Social Worker has evolved significantly over the last two decades. This case study examines how a licensed Social Worker navigates legal constraints, cultural sensitivities, and diverse client needs in Dubai.</w:t>
      </w:r>
    </w:p>
    <w:bookmarkEnd w:id="20"/>
    <w:bookmarkStart w:id="21" w:name="profile-of-the-professional"/>
    <w:p>
      <w:pPr>
        <w:pStyle w:val="Heading2"/>
      </w:pPr>
      <w:r>
        <w:t xml:space="preserve">2. Profile of the Professional</w:t>
      </w:r>
    </w:p>
    <w:p>
      <w:pPr>
        <w:pStyle w:val="FirstParagraph"/>
      </w:pPr>
      <w:r>
        <w:rPr>
          <w:bCs/>
          <w:b/>
        </w:rPr>
        <w:t xml:space="preserve">Name:</w:t>
      </w:r>
      <w:r>
        <w:t xml:space="preserve"> </w:t>
      </w:r>
      <w:r>
        <w:t xml:space="preserve">Sarah Jenkins (Pseudonym)</w:t>
      </w:r>
      <w:r>
        <w:br/>
      </w:r>
      <w:r>
        <w:rPr>
          <w:bCs/>
          <w:b/>
        </w:rPr>
        <w:t xml:space="preserve">Credential:</w:t>
      </w:r>
      <w:r>
        <w:t xml:space="preserve">Licensed Clinical Social Worker (LCSW) with specialized training in cross-cultural counseling.</w:t>
      </w:r>
      <w:r>
        <w:br/>
      </w:r>
      <w:r>
        <w:rPr>
          <w:bCs/>
          <w:b/>
        </w:rPr>
        <w:t xml:space="preserve">Employment Setting:</w:t>
      </w:r>
    </w:p>
    <w:p>
      <w:pPr>
        <w:pStyle w:val="BodyText"/>
      </w:pPr>
      <w:r>
        <w:t xml:space="preserve">Sarah works primarily with vulnerable populations, including migrant domestic workers, victims of domestic violence, and expatriate families facing psychosocial crises. Her practice is governed by the regulations set forth by the United Arab Emirates Ministry of Community Development and local Dubai health authorities.</w:t>
      </w:r>
    </w:p>
    <w:bookmarkEnd w:id="21"/>
    <w:bookmarkStart w:id="22" w:name="the-case-scenario-amina"/>
    <w:p>
      <w:pPr>
        <w:pStyle w:val="Heading2"/>
      </w:pPr>
      <w:r>
        <w:t xml:space="preserve">3. The Case Scenario: "Amina"</w:t>
      </w:r>
    </w:p>
    <w:p>
      <w:pPr>
        <w:pStyle w:val="FirstParagraph"/>
      </w:pPr>
      <w:r>
        <w:rPr>
          <w:bCs/>
          <w:b/>
        </w:rPr>
        <w:t xml:space="preserve">Clients Profile:</w:t>
      </w:r>
      <w:r>
        <w:t xml:space="preserve">Amina, a 34-year-old female domestic worker from South Asia, working for an Emirati family in Dubai.</w:t>
      </w:r>
    </w:p>
    <w:p>
      <w:pPr>
        <w:pStyle w:val="BodyText"/>
      </w:pPr>
      <w:r>
        <w:t xml:space="preserve">Presenting Problems:Amina approached a community center seeking help due to allegations of unpaid wages, excessive working hours (18-hour days), and verbal abuse. She also expressed signs of severe anxiety and depression. Crucially, she feared repatriation if she complained to authorities.</w:t>
      </w:r>
    </w:p>
    <w:p>
      <w:pPr>
        <w:pStyle w:val="BodyText"/>
      </w:pPr>
      <w:r>
        <w:t xml:space="preserve">The Social Worker’s Intervention:Sarah was assigned as Amina’s case manager. The complexity arose not just from the psychological trauma, but from the intersection of labor laws, immigration status (the Kafala system reforms), and cultural barriers.</w:t>
      </w:r>
    </w:p>
    <w:bookmarkEnd w:id="22"/>
    <w:bookmarkStart w:id="23" w:name="methodology-and-challenges-in-dubai"/>
    <w:p>
      <w:pPr>
        <w:pStyle w:val="Heading2"/>
      </w:pPr>
      <w:r>
        <w:t xml:space="preserve">4. Methodology and Challenges in Dubai</w:t>
      </w:r>
    </w:p>
    <w:p>
      <w:pPr>
        <w:pStyle w:val="FirstParagraph"/>
      </w:pPr>
      <w:r>
        <w:t xml:space="preserve">In practicing as a Social Worker in United Arab Emirates Dubai Sarah encountered specific challenges that differ markedly from Western contexts:</w:t>
      </w:r>
    </w:p>
    <w:p>
      <w:pPr>
        <w:pStyle w:val="BodyText"/>
      </w:pPr>
      <w:r>
        <w:t xml:space="preserve">Cultural Sensitivity: The case involved power dynamics between a domestic worker and her employer, who is often of high social standing. Direct confrontation was not always possible or safe for the client.</w:t>
      </w:r>
    </w:p>
    <w:p>
      <w:pPr>
        <w:pStyle w:val="BodyText"/>
      </w:pPr>
      <w:r>
        <w:t xml:space="preserve">Legal Constraints: While recent reforms in the United Arab Emirates have improved labor rights, enforcement can be slow. A Social Worker must act as an advocate while understanding that clients may lose their livelihoods if they pursue aggressive legal action too quickly.</w:t>
      </w:r>
    </w:p>
    <w:p>
      <w:pPr>
        <w:pStyle w:val="BodyText"/>
      </w:pPr>
      <w:r>
        <w:t xml:space="preserve">Linguistic Barriers: Effective communication required the use of interpreters, ensuring cultural nuances were not lost in translation.</w:t>
      </w:r>
    </w:p>
    <w:p>
      <w:pPr>
        <w:pStyle w:val="BodyText"/>
      </w:pPr>
      <w:r>
        <w:t xml:space="preserve">Data Privacy: Strict data protection laws in Dubai require rigorous handling of client records to protect their identity from employers or family members who might exert pressure.</w:t>
      </w:r>
    </w:p>
    <w:bookmarkEnd w:id="23"/>
    <w:bookmarkStart w:id="24" w:name="intervention-strategy"/>
    <w:p>
      <w:pPr>
        <w:pStyle w:val="Heading2"/>
      </w:pPr>
      <w:r>
        <w:t xml:space="preserve">5. Intervention Strategy</w:t>
      </w:r>
    </w:p>
    <w:p>
      <w:pPr>
        <w:pStyle w:val="FirstParagraph"/>
      </w:pPr>
      <w:r>
        <w:t xml:space="preserve">Sarah adopted a multi-systemic approach tailored to the local context:</w:t>
      </w:r>
    </w:p>
    <w:p>
      <w:pPr>
        <w:pStyle w:val="BodyText"/>
      </w:pPr>
      <w:r>
        <w:t xml:space="preserve">Educational Empowerment: First, Sarah educated Amina on her rights under Dubai labor law. She explained that new regulations allow workers to change employers without consent after contract fulfillment, reducing Amina’s fear of being trapped.</w:t>
      </w:r>
    </w:p>
    <w:p>
      <w:pPr>
        <w:pStyle w:val="BodyText"/>
      </w:pPr>
      <w:r>
        <w:t xml:space="preserve">Psychosocial Support: Sarah provided trauma-informed counseling to address Amina’s anxiety. Techniques were adapted to respect cultural norms regarding mental health, which can still carry stigma in some communities within Dubai.</w:t>
      </w:r>
    </w:p>
    <w:p>
      <w:pPr>
        <w:pStyle w:val="BodyText"/>
      </w:pPr>
      <w:r>
        <w:t xml:space="preserve">Multidisciplinary Collaboration: Sarah collaborated with labor inspectors and legal aid NGOs. She did not act alone but coordinated a network of support, which is critical in the United Arab Emirates where state agencies often require referrals from accredited professionals.</w:t>
      </w:r>
    </w:p>
    <w:p>
      <w:pPr>
        <w:pStyle w:val="BodyText"/>
      </w:pPr>
      <w:r>
        <w:t xml:space="preserve">Mediation: Instead of immediate litigation, Sarah facilitated mediated discussions between Amina and her employer, focusing on wage recovery and reasonable working hours. This approach preserved some dignity for all parties while securing basic rights for Amina.</w:t>
      </w:r>
    </w:p>
    <w:bookmarkEnd w:id="24"/>
    <w:bookmarkStart w:id="25" w:name="outcomes"/>
    <w:p>
      <w:pPr>
        <w:pStyle w:val="Heading2"/>
      </w:pPr>
      <w:r>
        <w:t xml:space="preserve">6. Outcomes</w:t>
      </w:r>
    </w:p>
    <w:p>
      <w:pPr>
        <w:pStyle w:val="FirstParagraph"/>
      </w:pPr>
      <w:r>
        <w:t xml:space="preserve">The intervention was partially successful but highlighted systemic gaps:</w:t>
      </w:r>
    </w:p>
    <w:p>
      <w:pPr>
        <w:pStyle w:val="BodyText"/>
      </w:pPr>
      <w:r>
        <w:t xml:space="preserve">Amina received 80% of her unpaid wages.</w:t>
      </w:r>
    </w:p>
    <w:p>
      <w:pPr>
        <w:pStyle w:val="BodyText"/>
      </w:pPr>
      <w:r>
        <w:t xml:space="preserve">We secured a new employer with better contract terms through the labor department’s expedited process for abuse cases.</w:t>
      </w:r>
    </w:p>
    <w:p>
      <w:pPr>
        <w:pStyle w:val="BodyText"/>
      </w:pPr>
      <w:r>
        <w:t xml:space="preserve">Amina showed significant improvement in her mental health indicators after three months of counseling.</w:t>
      </w:r>
    </w:p>
    <w:p>
      <w:pPr>
        <w:pStyle w:val="BodyText"/>
      </w:pPr>
      <w:r>
        <w:t xml:space="preserve">However, the case underscored the need for faster judicial processes and more accessible legal aid for low-income migrant workers in Dubai.</w:t>
      </w:r>
    </w:p>
    <w:bookmarkEnd w:id="25"/>
    <w:bookmarkStart w:id="26" w:name="Xd7730c33b8962b7e8c88a8ad2eb622de8aeefb7"/>
    <w:p>
      <w:pPr>
        <w:pStyle w:val="Heading2"/>
      </w:pPr>
      <w:r>
        <w:rPr>
          <w:bCs/>
          <w:b/>
        </w:rPr>
        <w:t xml:space="preserve">Social Worker</w:t>
      </w:r>
      <w:r>
        <w:t xml:space="preserve">, there are several key lessons derived from this practice:</w:t>
      </w:r>
    </w:p>
    <w:p>
      <w:pPr>
        <w:pStyle w:val="FirstParagraph"/>
      </w:pPr>
      <w:r>
        <w:t xml:space="preserve">The role of a Social Worker in United Arab Emirates Dubai is not just clinical but heavily administrative and advocacy-based. Professionals must be well-versed in local labor and immigration laws.</w:t>
      </w:r>
    </w:p>
    <w:p>
      <w:pPr>
        <w:pStyle w:val="BodyText"/>
      </w:pPr>
      <w:r>
        <w:t xml:space="preserve">Patience is crucial due to bureaucratic hurdles. Success often comes through persistent, long-term engagement rather than quick fixes.</w:t>
      </w:r>
    </w:p>
    <w:p>
      <w:pPr>
        <w:pStyle w:val="BodyText"/>
      </w:pPr>
      <w:r>
        <w:t xml:space="preserve">Cultural humility is essential. Social Workers must navigate the delicate balance between advocating for universal human rights and respecting local customs and religious values prevalent in the United Arab Emirates.</w:t>
      </w:r>
    </w:p>
    <w:bookmarkEnd w:id="26"/>
    <w:bookmarkStart w:id="27" w:name="conclusion"/>
    <w:p>
      <w:pPr>
        <w:pStyle w:val="Heading2"/>
      </w:pPr>
      <w:r>
        <w:t xml:space="preserve">8. Conclusion</w:t>
      </w:r>
    </w:p>
    <w:p>
      <w:pPr>
        <w:pStyle w:val="FirstParagraph"/>
      </w:pPr>
      <w:r>
        <w:t xml:space="preserve">This case study illustrates that professional practice in Dubai is a nuanced endeavor requiring adaptability, legal knowledge, and deep cultural understanding. As the United Arab Emirates continues to position itself as a global hub for talent and business, the demand for skilled Social Workers will grow. These professionals play an indispensable role in ensuring social cohesion and protecting vulnerable populations in one of the world’s most diverse cities.</w:t>
      </w:r>
    </w:p>
    <w:p>
      <w:pPr>
        <w:pStyle w:val="BodyText"/>
      </w:pPr>
      <w:r>
        <w:t xml:space="preserve">© 2023 Social Work Practice Review. All rights reserved. This document is for educational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United Arab Emirates Dubai</dc:title>
  <dc:creator/>
  <dc:language>en</dc:language>
  <cp:keywords/>
  <dcterms:created xsi:type="dcterms:W3CDTF">2026-07-29T04:32:07Z</dcterms:created>
  <dcterms:modified xsi:type="dcterms:W3CDTF">2026-07-29T04:32:07Z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