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9" w:name="Xf69caa1fa925a5b078a346893ae4b198e844569"/>
    <w:p>
      <w:pPr>
        <w:pStyle w:val="Heading1"/>
      </w:pPr>
      <w:r>
        <w:t xml:space="preserve">Tech Renaissance in the North West:</w:t>
      </w:r>
      <w:r>
        <w:br/>
      </w:r>
      <w:r>
        <w:t xml:space="preserve">A Case Study on Software Engineer Roles in Russia Saint Petersburg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Review</w:t>
      </w:r>
      <w:r>
        <w:br/>
      </w:r>
      <w:r>
        <w:rPr>
          <w:bCs/>
          <w:b/>
        </w:rPr>
        <w:t xml:space="preserve">Focus Area:</w:t>
      </w:r>
      <w:r>
        <w:t xml:space="preserve"> </w:t>
      </w:r>
      <w:r>
        <w:t xml:space="preserve">The evolving landscape for a</w:t>
      </w:r>
      <w:r>
        <w:t xml:space="preserve"> </w:t>
      </w:r>
      <w:r>
        <w:t xml:space="preserve">Software Engineer</w:t>
      </w:r>
      <w:r>
        <w:t xml:space="preserve"> </w:t>
      </w:r>
      <w:r>
        <w:t xml:space="preserve">operating within the dynamic tech hub of</w:t>
      </w:r>
      <w:r>
        <w:t xml:space="preserve"> </w:t>
      </w:r>
      <w:r>
        <w:t xml:space="preserve">Russia Saint Petersburg</w:t>
      </w:r>
      <w:r>
        <w:t xml:space="preserve">.</w:t>
      </w:r>
    </w:p>
    <w:p>
      <w:pPr>
        <w:pStyle w:val="BodyText"/>
      </w:pPr>
      <w:r>
        <w:t xml:space="preserve">1. Executive Summary</w:t>
      </w:r>
    </w:p>
    <w:p>
      <w:pPr>
        <w:pStyle w:val="BodyText"/>
      </w:pPr>
      <w:r>
        <w:t xml:space="preserve">This case study analyzes the professional environment, technical demands, and cultural dynamics of being a Software Engineer in Russia Saint Petersburg. Historically recognized as a major IT center alongside Moscow, this city has undergone significant transformation. While geopolitical shifts have altered international connectivity, the local demand for high-quality engineering remains robust due to domestic substitution needs and internal market consolidation. This document explores how local companies are adapting to retain top talent while navigating supply chain challenges in hardware and software licensing.</w:t>
      </w:r>
    </w:p>
    <w:bookmarkStart w:id="20" w:name="historical-context-and-market-position"/>
    <w:p>
      <w:pPr>
        <w:pStyle w:val="Heading2"/>
      </w:pPr>
      <w:r>
        <w:t xml:space="preserve">2. Historical Context and Market Position</w:t>
      </w:r>
    </w:p>
    <w:p>
      <w:pPr>
        <w:pStyle w:val="FirstParagraph"/>
      </w:pPr>
      <w:r>
        <w:t xml:space="preserve">Russia Saint Petersburg has long been a cornerstone of the Russian digital economy. Before recent global disruptions, it was home to global tech giants such as JetBrains (founded there), Yandex (which had significant offices in the city), and numerous fintech startups like Tinkoff and Alfa-Bank. The city’s educational infrastructure, particularly from institutions like ITMO University and St. Petersburg State University, has provided a steady pipeline of highly skilled graduates.</w:t>
      </w:r>
    </w:p>
    <w:p>
      <w:pPr>
        <w:pStyle w:val="BodyText"/>
      </w:pPr>
      <w:r>
        <w:t xml:space="preserve">The role of the</w:t>
      </w:r>
      <w:r>
        <w:t xml:space="preserve"> </w:t>
      </w:r>
      <w:r>
        <w:t xml:space="preserve">Software Engineer</w:t>
      </w:r>
      <w:r>
        <w:t xml:space="preserve"> </w:t>
      </w:r>
      <w:r>
        <w:t xml:space="preserve">in this region has shifted from primarily serving Western markets to focusing on domestic ecosystem resilience. This transition required engineers to rapidly upskill in areas previously less common in local projects, such as deep system integration and legacy modernization within state-owned enterprises.</w:t>
      </w:r>
    </w:p>
    <w:bookmarkEnd w:id="20"/>
    <w:bookmarkStart w:id="24" w:name="Xcf94a8b31e3c0d21d6e15ccb174f71992c5ac82"/>
    <w:p>
      <w:pPr>
        <w:pStyle w:val="Heading2"/>
      </w:pPr>
      <w:r>
        <w:t xml:space="preserve">3. Technical Landscape and Stack Requirements</w:t>
      </w:r>
    </w:p>
    <w:p>
      <w:pPr>
        <w:pStyle w:val="FirstParagraph"/>
      </w:pPr>
      <w:r>
        <w:t xml:space="preserve">In</w:t>
      </w:r>
      <w:r>
        <w:t xml:space="preserve"> </w:t>
      </w:r>
      <w:r>
        <w:t xml:space="preserve">Russia Saint Petersburg</w:t>
      </w:r>
      <w:r>
        <w:t xml:space="preserve">, the technical stack for a Software Engineer has seen notable changes driven by import substitution policies (importozameshchenie). The following trends define the current engineering landscape:</w:t>
      </w:r>
    </w:p>
    <w:bookmarkStart w:id="21" w:name="backend-development-dominance"/>
    <w:p>
      <w:pPr>
        <w:pStyle w:val="Heading3"/>
      </w:pPr>
      <w:r>
        <w:t xml:space="preserve">3.1 Backend Development Dominance</w:t>
      </w:r>
    </w:p>
    <w:p>
      <w:pPr>
        <w:pStyle w:val="FirstParagraph"/>
      </w:pPr>
      <w:r>
        <w:t xml:space="preserve">Java and GoLang remain dominant in enterprise-level applications, particularly in banking and telecom sectors which are headquartered or heavily present in Saint Petersburg. However, there is a growing preference for Python due to its versatility in data-heavy environments and AI integration projects supported by local research institutions.</w:t>
      </w:r>
    </w:p>
    <w:bookmarkEnd w:id="21"/>
    <w:bookmarkStart w:id="22" w:name="frontend-evolution"/>
    <w:p>
      <w:pPr>
        <w:pStyle w:val="Heading3"/>
      </w:pPr>
      <w:r>
        <w:t xml:space="preserve">3.2 Frontend Evolution</w:t>
      </w:r>
    </w:p>
    <w:p>
      <w:pPr>
        <w:pStyle w:val="FirstParagraph"/>
      </w:pPr>
      <w:r>
        <w:t xml:space="preserve">TypeScript continues to be the standard for large-scale applications. React and Angular are widely used, but Vue.js has seen increased adoption in smaller startups due to its lighter footprint and easier learning curve for new hires.</w:t>
      </w:r>
    </w:p>
    <w:bookmarkEnd w:id="22"/>
    <w:bookmarkStart w:id="23" w:name="devops-and-infrastructure"/>
    <w:p>
      <w:pPr>
        <w:pStyle w:val="Heading3"/>
      </w:pPr>
      <w:r>
        <w:t xml:space="preserve">3.4 DevOps and Infrastructure</w:t>
      </w:r>
    </w:p>
    <w:p>
      <w:pPr>
        <w:pStyle w:val="FirstParagraph"/>
      </w:pPr>
      <w:r>
        <w:t xml:space="preserve">A critical aspect of the current</w:t>
      </w:r>
      <w:r>
        <w:t xml:space="preserve"> </w:t>
      </w:r>
      <w:r>
        <w:t xml:space="preserve">Software Engineer</w:t>
      </w:r>
      <w:r>
        <w:t xml:space="preserve"> </w:t>
      </w:r>
      <w:r>
        <w:t xml:space="preserve">role is the shift toward self-hosted solutions. Due to restrictions on cloud services from Western providers like AWS and Microsoft Azure, engineers must now manage infrastructure using local alternatives such as VK Cloud, Yandex.Cloud (where operational), or open-source tools like Kubernetes deployed on bare metal. This has increased the complexity of the role, requiring stronger DevOps skills among pure development teams.</w:t>
      </w:r>
    </w:p>
    <w:bookmarkEnd w:id="23"/>
    <w:bookmarkEnd w:id="24"/>
    <w:bookmarkStart w:id="25" w:name="X6b5eb7a672b3cc9bdecfc8c2b8e45f9def9c3bb"/>
    <w:p>
      <w:pPr>
        <w:pStyle w:val="Heading2"/>
      </w:pPr>
      <w:r>
        <w:t xml:space="preserve">4. Challenges Facing Engineers in Saint Petersburg</w:t>
      </w:r>
    </w:p>
    <w:p>
      <w:pPr>
        <w:pStyle w:val="FirstParagraph"/>
      </w:pPr>
      <w:r>
        <w:t xml:space="preserve">The environment for a Software Engineer in</w:t>
      </w:r>
      <w:r>
        <w:t xml:space="preserve"> </w:t>
      </w:r>
      <w:r>
        <w:t xml:space="preserve">Russia Saint Petersburg</w:t>
      </w:r>
      <w:r>
        <w:t xml:space="preserve"> </w:t>
      </w:r>
      <w:r>
        <w:t xml:space="preserve">is not without its difficulties. These challenges are structural and operational:</w:t>
      </w:r>
    </w:p>
    <w:p>
      <w:pPr>
        <w:numPr>
          <w:ilvl w:val="0"/>
          <w:numId w:val="1001"/>
        </w:numPr>
        <w:pStyle w:val="Compact"/>
      </w:pPr>
      <w:r>
        <w:rPr>
          <w:bCs/>
          <w:b/>
        </w:rPr>
        <w:t xml:space="preserve">Talent Retention and Brain Drain:</w:t>
      </w:r>
      <w:r>
        <w:br/>
      </w:r>
      <w:r>
        <w:t xml:space="preserve">While many senior engineers have left the country, companies are responding by offering higher salaries and remote-work flexibility to retain remaining experts. The competition for mid-to-senior level</w:t>
      </w:r>
      <w:r>
        <w:t xml:space="preserve"> </w:t>
      </w:r>
      <w:r>
        <w:t xml:space="preserve">Software Engineer</w:t>
      </w:r>
      <w:r>
        <w:t xml:space="preserve"> </w:t>
      </w:r>
      <w:r>
        <w:t xml:space="preserve">positions is fierce, leading to a seller’s market for skilled developers.</w:t>
      </w:r>
    </w:p>
    <w:p>
      <w:pPr>
        <w:numPr>
          <w:ilvl w:val="0"/>
          <w:numId w:val="1001"/>
        </w:numPr>
        <w:pStyle w:val="Compact"/>
      </w:pPr>
      <w:r>
        <w:rPr>
          <w:bCs/>
          <w:b/>
        </w:rPr>
        <w:t xml:space="preserve">Hardware Constraints:</w:t>
      </w:r>
      <w:r>
        <w:br/>
      </w:r>
      <w:r>
        <w:t xml:space="preserve">Limited access to the latest NVIDIA GPUs and specialized development hardware has slowed down projects requiring heavy AI/ML training. Engineers must optimize algorithms for less powerful consumer-grade hardware, fostering creativity in optimization techniques.</w:t>
      </w:r>
    </w:p>
    <w:p>
      <w:pPr>
        <w:numPr>
          <w:ilvl w:val="0"/>
          <w:numId w:val="1001"/>
        </w:numPr>
        <w:pStyle w:val="Compact"/>
      </w:pPr>
      <w:r>
        <w:rPr>
          <w:bCs/>
          <w:b/>
        </w:rPr>
        <w:t xml:space="preserve">Software Licensing:</w:t>
      </w:r>
      <w:r>
        <w:br/>
      </w:r>
      <w:r>
        <w:t xml:space="preserve">The migration from proprietary tools (such as Oracle, SAP, and Microsoft Visual Studio) to open-source alternatives or domestic software requires significant re-education. A</w:t>
      </w:r>
      <w:r>
        <w:t xml:space="preserve"> </w:t>
      </w:r>
      <w:r>
        <w:t xml:space="preserve">Software Engineer</w:t>
      </w:r>
      <w:r>
        <w:t xml:space="preserve"> </w:t>
      </w:r>
      <w:r>
        <w:t xml:space="preserve">in Saint Petersburg today often spends 10-20% of their time on toolchain migration.</w:t>
      </w:r>
    </w:p>
    <w:bookmarkEnd w:id="25"/>
    <w:bookmarkStart w:id="26" w:name="cultural-dynamics-and-work-environment"/>
    <w:p>
      <w:pPr>
        <w:pStyle w:val="Heading2"/>
      </w:pPr>
      <w:r>
        <w:t xml:space="preserve">5. Cultural Dynamics and Work Environment</w:t>
      </w:r>
    </w:p>
    <w:p>
      <w:pPr>
        <w:pStyle w:val="FirstParagraph"/>
      </w:pPr>
      <w:r>
        <w:t xml:space="preserve">The work culture in</w:t>
      </w:r>
      <w:r>
        <w:t xml:space="preserve"> </w:t>
      </w:r>
      <w:r>
        <w:t xml:space="preserve">Russia Saint Petersburg</w:t>
      </w:r>
      <w:r>
        <w:br/>
      </w:r>
      <w:r>
        <w:rPr>
          <w:bCs/>
          <w:b/>
        </w:rPr>
        <w:t xml:space="preserve">Collaborative Innovation:</w:t>
      </w:r>
      <w:r>
        <w:br/>
      </w:r>
      <w:r>
        <w:t xml:space="preserve">The tech community in Saint Petersburg is known for its strong meetup culture and open-source contributions. Despite external pressures, local hackathons and developer conferences continue to thrive, fostering a collaborative spirit among engineers.</w:t>
      </w:r>
    </w:p>
    <w:p>
      <w:pPr>
        <w:pStyle w:val="BodyText"/>
      </w:pPr>
      <w:r>
        <w:rPr>
          <w:bCs/>
          <w:b/>
        </w:rPr>
        <w:t xml:space="preserve">Language Requirements:</w:t>
      </w:r>
    </w:p>
    <w:p>
      <w:pPr>
        <w:pStyle w:val="BodyText"/>
      </w:pPr>
      <w:r>
        <w:t xml:space="preserve">For international candidates or those working with expat teams, English proficiency remains high in senior roles. However, fluency in Russian is practically mandatory for most local companies due to legal documentation and internal communication requirements. For a</w:t>
      </w:r>
      <w:r>
        <w:t xml:space="preserve"> </w:t>
      </w:r>
      <w:r>
        <w:t xml:space="preserve">Software Engineer</w:t>
      </w:r>
      <w:r>
        <w:t xml:space="preserve">, this means that technical documentation is increasingly being translated into Russian or created natively in the language.</w:t>
      </w:r>
    </w:p>
    <w:bookmarkEnd w:id="26"/>
    <w:bookmarkStart w:id="27" w:name="compensation-and-career-growth"/>
    <w:p>
      <w:pPr>
        <w:pStyle w:val="Heading2"/>
      </w:pPr>
      <w:r>
        <w:t xml:space="preserve">6. Compensation and Career Growth</w:t>
      </w:r>
    </w:p>
    <w:p>
      <w:pPr>
        <w:pStyle w:val="FirstParagraph"/>
      </w:pPr>
      <w:r>
        <w:t xml:space="preserve">The compensation structure for a</w:t>
      </w:r>
    </w:p>
    <w:p>
      <w:pPr>
        <w:pStyle w:val="BodyText"/>
      </w:pPr>
      <w:r>
        <w:t xml:space="preserve">Software EngineerIn Saint Petersburg, salaries have adjusted to inflation and increased demand. While they may not match Silicon Valley levels, the cost of living is lower than Moscow or Western European capitals.</w:t>
      </w:r>
    </w:p>
    <w:p>
      <w:pPr>
        <w:numPr>
          <w:ilvl w:val="0"/>
          <w:numId w:val="1002"/>
        </w:numPr>
        <w:pStyle w:val="Compact"/>
      </w:pPr>
      <w:r>
        <w:rPr>
          <w:bCs/>
          <w:b/>
        </w:rPr>
        <w:t xml:space="preserve">Junior Level:</w:t>
      </w:r>
      <w:r>
        <w:t xml:space="preserve"> </w:t>
      </w:r>
      <w:r>
        <w:t xml:space="preserve">Entry-level positions offer competitive starting salaries for fresh graduates, with many companies offering paid internships.</w:t>
      </w:r>
    </w:p>
    <w:p>
      <w:pPr>
        <w:numPr>
          <w:ilvl w:val="0"/>
          <w:numId w:val="1002"/>
        </w:numPr>
        <w:pStyle w:val="Compact"/>
      </w:pPr>
      <w:r>
        <w:rPr>
          <w:bCs/>
          <w:b/>
        </w:rPr>
        <w:t xml:space="preserve">Senior Level:</w:t>
      </w:r>
      <w:r>
        <w:t xml:space="preserve">Sr. Engineers are highly valued and often negotiate equity or performance bonuses based on successful project deliveries, particularly in fintech and e-commerce sectors.</w:t>
      </w:r>
    </w:p>
    <w:bookmarkEnd w:id="27"/>
    <w:bookmarkStart w:id="28" w:name="conclusion"/>
    <w:p>
      <w:pPr>
        <w:pStyle w:val="Heading2"/>
      </w:pPr>
      <w:r>
        <w:t xml:space="preserve">7. Conclusion</w:t>
      </w:r>
    </w:p>
    <w:p>
      <w:pPr>
        <w:pStyle w:val="FirstParagraph"/>
      </w:pPr>
      <w:r>
        <w:t xml:space="preserve">The case for being a</w:t>
      </w:r>
      <w:r>
        <w:t xml:space="preserve"> </w:t>
      </w:r>
      <w:r>
        <w:t xml:space="preserve">Software Engineer</w:t>
      </w:r>
      <w:r>
        <w:br/>
      </w:r>
      <w:r>
        <w:t xml:space="preserve">In summary, the role of the</w:t>
      </w:r>
    </w:p>
    <w:p>
      <w:pPr>
        <w:pStyle w:val="BodyText"/>
      </w:pPr>
      <w:r>
        <w:t xml:space="preserve">Software EngineerIn conclusion, while challenges exist regarding global integration and hardware access,</w:t>
      </w:r>
      <w:r>
        <w:br/>
      </w:r>
      <w:r>
        <w:rPr>
          <w:iCs/>
          <w:i/>
        </w:rPr>
        <w:t xml:space="preserve">Note: This case study reflects market conditions as of late 2023 and early 2024. The tech industry in Russia Saint Petersburg remains dynamic, requiring continuous adaptation by all professionals involved.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Russia Saint Petersburg</dc:title>
  <dc:creator/>
  <dc:language>en</dc:language>
  <cp:keywords/>
  <dcterms:created xsi:type="dcterms:W3CDTF">2026-07-29T12:15:24Z</dcterms:created>
  <dcterms:modified xsi:type="dcterms:W3CDTF">2026-07-29T12:15:24Z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