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349bf8d6569ca4013204a665b2175aad9e3e7fd"/>
    <w:p>
      <w:pPr>
        <w:pStyle w:val="Heading1"/>
      </w:pPr>
      <w:r>
        <w:t xml:space="preserve">The Digital Transformation of the Kingdom:</w:t>
      </w:r>
      <w:r>
        <w:br/>
      </w:r>
      <w:r>
        <w:t xml:space="preserve">A Case Study on the Role of the Software Engineer in Saudi Arabia Riyadh</w:t>
      </w:r>
    </w:p>
    <w:p>
      <w:pPr>
        <w:pStyle w:val="FirstParagraph"/>
      </w:pPr>
      <w:r>
        <w:rPr>
          <w:bCs/>
          <w:b/>
        </w:rPr>
        <w:t xml:space="preserve">Date:</w:t>
      </w:r>
      <w:r>
        <w:t xml:space="preserve"> </w:t>
      </w:r>
      <w:r>
        <w:t xml:space="preserve">October 2023</w:t>
      </w:r>
      <w:r>
        <w:br/>
      </w:r>
      <w:r>
        <w:rPr>
          <w:bCs/>
          <w:b/>
        </w:rPr>
        <w:t xml:space="preserve">Region Focus:</w:t>
      </w:r>
      <w:r>
        <w:t xml:space="preserve"> </w:t>
      </w:r>
      <w:r>
        <w:t xml:space="preserve">Saudi Arabia Riyadh</w:t>
      </w:r>
    </w:p>
    <w:bookmarkStart w:id="20" w:name="executive-summary"/>
    <w:p>
      <w:pPr>
        <w:pStyle w:val="Heading2"/>
      </w:pPr>
      <w:r>
        <w:t xml:space="preserve">Executive Summary</w:t>
      </w:r>
    </w:p>
    <w:p>
      <w:pPr>
        <w:pStyle w:val="FirstParagraph"/>
      </w:pPr>
      <w:r>
        <w:t xml:space="preserve">The Kingdom of Saudi Arabia is currently undergoing one of the most ambitious economic and social transformations in modern history, driven by Vision 2030. At the heart of this transformation lies a pivot away from oil dependency toward a diversified, knowledge-based economy. In this context,</w:t>
      </w:r>
      <w:r>
        <w:t xml:space="preserve"> </w:t>
      </w:r>
      <w:r>
        <w:rPr>
          <w:bCs/>
          <w:b/>
        </w:rPr>
        <w:t xml:space="preserve">Saudi Arabia Riyadh</w:t>
      </w:r>
      <w:r>
        <w:t xml:space="preserve"> </w:t>
      </w:r>
      <w:r>
        <w:t xml:space="preserve">has emerged not merely as the political capital but as the undisputed technological hub of the Middle East. This case study examines how these macro-economic shifts have redefined the role of the</w:t>
      </w:r>
      <w:r>
        <w:t xml:space="preserve"> </w:t>
      </w:r>
      <w:r>
        <w:rPr>
          <w:bCs/>
          <w:b/>
        </w:rPr>
        <w:t xml:space="preserve">Software Engineer</w:t>
      </w:r>
      <w:r>
        <w:t xml:space="preserve">. It explores how engineers in Riyadh are evolving from traditional code writers to strategic architects of national infrastructure, navigating unique cultural, regulatory, and rapid-growth challenges.</w:t>
      </w:r>
    </w:p>
    <w:bookmarkEnd w:id="20"/>
    <w:bookmarkStart w:id="21" w:name="context-the-riyadh-tech-boom"/>
    <w:p>
      <w:pPr>
        <w:pStyle w:val="Heading2"/>
      </w:pPr>
      <w:r>
        <w:t xml:space="preserve">1. Context: The Riyadh Tech Boom</w:t>
      </w:r>
    </w:p>
    <w:p>
      <w:pPr>
        <w:pStyle w:val="FirstParagraph"/>
      </w:pPr>
      <w:r>
        <w:t xml:space="preserve">Riyadh has positioned itself as a global destination for technology investment. With the establishment of major hubs like the Riyadh Technology Park and the influx of multinational corporations alongside robust local startups, the demand for technical talent has skyrocketed. The city is hosting mega-projects such as NEOM, though headquartered slightly outside Riyadh, heavily relies on software solutions managed from capital-based command centers.</w:t>
      </w:r>
    </w:p>
    <w:p>
      <w:pPr>
        <w:pStyle w:val="BodyText"/>
      </w:pPr>
      <w:r>
        <w:rPr>
          <w:bCs/>
          <w:b/>
        </w:rPr>
        <w:t xml:space="preserve">Key Statistic:</w:t>
      </w:r>
      <w:r>
        <w:t xml:space="preserve"> </w:t>
      </w:r>
      <w:r>
        <w:t xml:space="preserve">According to recent market analyses, the demand for IT professionals in Riyadh has grown by over 30% year-over-year, with Software Engineers comprising the largest segment of this hiring surge.</w:t>
      </w:r>
    </w:p>
    <w:p>
      <w:pPr>
        <w:pStyle w:val="BodyText"/>
      </w:pPr>
      <w:r>
        <w:t xml:space="preserve">The environment in Riyadh is characterized by speed and scale. Unlike mature markets where processes are slow due to legacy systems, companies in Saudi Arabia are building greenfield solutions at a rapid pace. This requires the</w:t>
      </w:r>
      <w:r>
        <w:t xml:space="preserve"> </w:t>
      </w:r>
      <w:r>
        <w:rPr>
          <w:bCs/>
          <w:b/>
        </w:rPr>
        <w:t xml:space="preserve">Software Engineer</w:t>
      </w:r>
      <w:r>
        <w:t xml:space="preserve"> </w:t>
      </w:r>
      <w:r>
        <w:t xml:space="preserve">to be adaptable, versatile, and capable of working in high-pressure environments where deadlines are tight and expectations for innovation are high.</w:t>
      </w:r>
    </w:p>
    <w:bookmarkEnd w:id="21"/>
    <w:bookmarkStart w:id="24" w:name="Xf7dc60765139b8b26f1236a504f349997fd874d"/>
    <w:p>
      <w:pPr>
        <w:pStyle w:val="Heading2"/>
      </w:pPr>
      <w:r>
        <w:t xml:space="preserve">2. The Evolving Role of the Software Engineer</w:t>
      </w:r>
    </w:p>
    <w:p>
      <w:pPr>
        <w:pStyle w:val="FirstParagraph"/>
      </w:pPr>
      <w:r>
        <w:t xml:space="preserve">In the traditional sense, a software engineer was often siloed within development teams. However, in Riyadh’s current ecosystem, the role has expanded significantly due to three primary factors: Digital Government initiatives, Fintech proliferation, and E-commerce expansion.</w:t>
      </w:r>
    </w:p>
    <w:bookmarkStart w:id="22" w:name="a.-from-coder-to-strategic-partner"/>
    <w:p>
      <w:pPr>
        <w:pStyle w:val="Heading3"/>
      </w:pPr>
      <w:r>
        <w:t xml:space="preserve">A. From Coder to Strategic Partner</w:t>
      </w:r>
    </w:p>
    <w:p>
      <w:pPr>
        <w:pStyle w:val="FirstParagraph"/>
      </w:pPr>
      <w:r>
        <w:t xml:space="preserve">Saudi organizations are increasingly realizing that technology is not just a support function but a core business driver. Consequently, the modern</w:t>
      </w:r>
      <w:r>
        <w:t xml:space="preserve"> </w:t>
      </w:r>
      <w:r>
        <w:rPr>
          <w:bCs/>
          <w:b/>
        </w:rPr>
        <w:t xml:space="preserve">Software Engineer</w:t>
      </w:r>
      <w:r>
        <w:t xml:space="preserve"> </w:t>
      </w:r>
      <w:r>
        <w:t xml:space="preserve">in Saudi Arabia Riyadh is expected to understand business logic deeply. For instance, engineers working for major banks or government entities must align their code with strict regulatory compliance frameworks set by the Saudi Central Bank (SAMA) and other local authorities.</w:t>
      </w:r>
    </w:p>
    <w:bookmarkEnd w:id="22"/>
    <w:bookmarkStart w:id="23" w:name="b.-localization-and-cultural-adaptation"/>
    <w:p>
      <w:pPr>
        <w:pStyle w:val="Heading3"/>
      </w:pPr>
      <w:r>
        <w:t xml:space="preserve">B. Localization and Cultural Adaptation</w:t>
      </w:r>
    </w:p>
    <w:p>
      <w:pPr>
        <w:pStyle w:val="FirstParagraph"/>
      </w:pPr>
      <w:r>
        <w:t xml:space="preserve">A unique challenge for the</w:t>
      </w:r>
      <w:r>
        <w:t xml:space="preserve"> </w:t>
      </w:r>
      <w:r>
        <w:rPr>
          <w:bCs/>
          <w:b/>
        </w:rPr>
        <w:t xml:space="preserve">Software Engineer</w:t>
      </w:r>
      <w:r>
        <w:t xml:space="preserve"> </w:t>
      </w:r>
      <w:r>
        <w:t xml:space="preserve">in this region is localization. It is not enough to translate interfaces; engineers must build backend systems that handle Arabic text processing (Right-to-Left alignment) efficiently, integrate with local payment gateways like Mada and STC Pay, and ensure data sovereignty compliance under the Saudi Personal Data Protection Law (PDPL). This adds a layer of complexity that software engineers in Western markets rarely encounter.</w:t>
      </w:r>
    </w:p>
    <w:bookmarkEnd w:id="23"/>
    <w:bookmarkEnd w:id="24"/>
    <w:bookmarkStart w:id="25" w:name="Xb911bb5ef3c49a3529add06c9b394c6c08f7633"/>
    <w:p>
      <w:pPr>
        <w:pStyle w:val="Heading2"/>
      </w:pPr>
      <w:r>
        <w:t xml:space="preserve">3. Challenges Faced by Technical Talent in Riyadh</w:t>
      </w:r>
    </w:p>
    <w:p>
      <w:pPr>
        <w:pStyle w:val="FirstParagraph"/>
      </w:pPr>
      <w:r>
        <w:t xml:space="preserve">The rapid ascent of Riyadh as a tech hub has introduced specific challenges for the workforce:</w:t>
      </w:r>
    </w:p>
    <w:p>
      <w:pPr>
        <w:numPr>
          <w:ilvl w:val="0"/>
          <w:numId w:val="1001"/>
        </w:numPr>
        <w:pStyle w:val="Compact"/>
      </w:pPr>
      <w:r>
        <w:rPr>
          <w:bCs/>
          <w:b/>
        </w:rPr>
        <w:t xml:space="preserve">Talent Gap and Saudization:</w:t>
      </w:r>
      <w:r>
        <w:br/>
      </w:r>
      <w:r>
        <w:t xml:space="preserve">There is an acute shortage of senior-level technical talent. The government’s "Saudization" (Nitaqat) policy requires companies to hire Saudi nationals for specific roles. This has created a pressure cooker environment where junior Saudi engineers are fast-tracked into senior responsibilities, requiring intense mentorship and upskilling programs.</w:t>
      </w:r>
    </w:p>
    <w:p>
      <w:pPr>
        <w:numPr>
          <w:ilvl w:val="0"/>
          <w:numId w:val="1001"/>
        </w:numPr>
        <w:pStyle w:val="Compact"/>
      </w:pPr>
      <w:r>
        <w:rPr>
          <w:bCs/>
          <w:b/>
        </w:rPr>
        <w:t xml:space="preserve">Cultural Nuances in Development:</w:t>
      </w:r>
      <w:r>
        <w:br/>
      </w:r>
      <w:r>
        <w:t xml:space="preserve">Work culture in Riyadh blends modern tech startup agility with traditional corporate respect for hierarchy. Engineers must navigate communication styles that value consensus and relationship-building, which can sometimes slow down agile decision-making processes compared to more individualistic cultures.</w:t>
      </w:r>
    </w:p>
    <w:p>
      <w:pPr>
        <w:numPr>
          <w:ilvl w:val="0"/>
          <w:numId w:val="1001"/>
        </w:numPr>
        <w:pStyle w:val="Compact"/>
      </w:pPr>
      <w:r>
        <w:rPr>
          <w:bCs/>
          <w:b/>
        </w:rPr>
        <w:t xml:space="preserve">Infrastructure Scaling:</w:t>
      </w:r>
      <w:r>
        <w:br/>
      </w:r>
      <w:r>
        <w:t xml:space="preserve">While internet infrastructure is world-class, scaling applications to handle millions of users during peak times (such as Hajj season or major national festivals) requires specialized engineering expertise that is still being cultivated locally.</w:t>
      </w:r>
    </w:p>
    <w:bookmarkEnd w:id="25"/>
    <w:bookmarkStart w:id="28" w:name="opportunities-and-future-trajectory"/>
    <w:p>
      <w:pPr>
        <w:pStyle w:val="Heading2"/>
      </w:pPr>
      <w:r>
        <w:t xml:space="preserve">4. Opportunities and Future Trajectory</w:t>
      </w:r>
    </w:p>
    <w:p>
      <w:pPr>
        <w:pStyle w:val="FirstParagraph"/>
      </w:pPr>
      <w:r>
        <w:t xml:space="preserve">The outlook for the</w:t>
      </w:r>
      <w:r>
        <w:t xml:space="preserve"> </w:t>
      </w:r>
      <w:r>
        <w:rPr>
          <w:bCs/>
          <w:b/>
        </w:rPr>
        <w:t xml:space="preserve">Software Engineer</w:t>
      </w:r>
      <w:r>
        <w:t xml:space="preserve"> </w:t>
      </w:r>
      <w:r>
        <w:t xml:space="preserve">in Saudi Arabia Riyadh is exceptionally positive. The government has committed billions of Riyals to R&amp;D, artificial intelligence, cloud computing, and cybersecurity. This creates a fertile ground for innovation.</w:t>
      </w:r>
    </w:p>
    <w:bookmarkStart w:id="26" w:name="a.-specialization-areas"/>
    <w:p>
      <w:pPr>
        <w:pStyle w:val="Heading3"/>
      </w:pPr>
      <w:r>
        <w:t xml:space="preserve">A. Specialization Areas</w:t>
      </w:r>
    </w:p>
    <w:p>
      <w:pPr>
        <w:pStyle w:val="FirstParagraph"/>
      </w:pPr>
      <w:r>
        <w:t xml:space="preserve">We are seeing a shift in the type of software engineers needed:</w:t>
      </w:r>
    </w:p>
    <w:p>
      <w:pPr>
        <w:numPr>
          <w:ilvl w:val="0"/>
          <w:numId w:val="1002"/>
        </w:numPr>
        <w:pStyle w:val="Compact"/>
      </w:pPr>
      <w:r>
        <w:rPr>
          <w:bCs/>
          <w:b/>
        </w:rPr>
        <w:t xml:space="preserve">Cybersecurity Engineers:</w:t>
      </w:r>
      <w:r>
        <w:t xml:space="preserve"> </w:t>
      </w:r>
      <w:r>
        <w:t xml:space="preserve">With the digitization of national infrastructure, securing data is paramount.</w:t>
      </w:r>
    </w:p>
    <w:p>
      <w:pPr>
        <w:numPr>
          <w:ilvl w:val="0"/>
          <w:numId w:val="1002"/>
        </w:numPr>
        <w:pStyle w:val="Compact"/>
      </w:pPr>
      <w:r>
        <w:rPr>
          <w:bCs/>
          <w:b/>
        </w:rPr>
        <w:t xml:space="preserve">Data Scientists and AI Specialists:</w:t>
      </w:r>
      <w:r>
        <w:t xml:space="preserve"> </w:t>
      </w:r>
      <w:r>
        <w:t xml:space="preserve">As Riyadh becomes an AI hub, engineers who can build machine learning models are in high demand.</w:t>
      </w:r>
    </w:p>
    <w:p>
      <w:pPr>
        <w:numPr>
          <w:ilvl w:val="0"/>
          <w:numId w:val="1002"/>
        </w:numPr>
        <w:pStyle w:val="Compact"/>
      </w:pPr>
      <w:r>
        <w:rPr>
          <w:bCs/>
          <w:b/>
        </w:rPr>
        <w:t xml:space="preserve">Fintech Developers:</w:t>
      </w:r>
      <w:r>
        <w:t xml:space="preserve"> </w:t>
      </w:r>
      <w:r>
        <w:t xml:space="preserve">The boom in digital wallets and blockchain applications requires engineers with specialized security knowledge.</w:t>
      </w:r>
    </w:p>
    <w:bookmarkEnd w:id="26"/>
    <w:bookmarkStart w:id="27" w:name="b.-global-competitiveness"/>
    <w:p>
      <w:pPr>
        <w:pStyle w:val="Heading3"/>
      </w:pPr>
      <w:r>
        <w:t xml:space="preserve">B. Global Competitiveness</w:t>
      </w:r>
    </w:p>
    <w:p>
      <w:pPr>
        <w:pStyle w:val="FirstParagraph"/>
      </w:pPr>
      <w:r>
        <w:t xml:space="preserve">Saudi Arabia is positioning its tech talent for global export. Software engineers in Riyadh are increasingly collaborating with international teams, bringing Saudi market insights to global products. This cross-pollination elevates the skill set of local engineers, making them competitive on an international stage.</w:t>
      </w:r>
    </w:p>
    <w:bookmarkEnd w:id="27"/>
    <w:bookmarkEnd w:id="28"/>
    <w:bookmarkStart w:id="29" w:name="conclusion-the-strategic-imperative"/>
    <w:p>
      <w:pPr>
        <w:pStyle w:val="Heading2"/>
      </w:pPr>
      <w:r>
        <w:t xml:space="preserve">5. Conclusion: The Strategic Imperative</w:t>
      </w:r>
    </w:p>
    <w:p>
      <w:pPr>
        <w:pStyle w:val="FirstParagraph"/>
      </w:pPr>
      <w:r>
        <w:t xml:space="preserve">The narrative of the</w:t>
      </w:r>
      <w:r>
        <w:t xml:space="preserve"> </w:t>
      </w:r>
      <w:r>
        <w:rPr>
          <w:bCs/>
          <w:b/>
        </w:rPr>
        <w:t xml:space="preserve">Software Engineer</w:t>
      </w:r>
      <w:r>
        <w:t xml:space="preserve"> </w:t>
      </w:r>
      <w:r>
        <w:t xml:space="preserve">in Saudi Arabia Riyadh is no longer just about writing code; it is about nation-building. These professionals are the architects of a new digital identity for the Kingdom.</w:t>
      </w:r>
    </w:p>
    <w:p>
      <w:pPr>
        <w:pStyle w:val="BodyText"/>
      </w:pPr>
      <w:r>
        <w:t xml:space="preserve">To succeed in this environment, stakeholders must invest heavily in continuous education and mentorship. Bridging the gap between academic theory and industry application remains crucial. For international companies entering Riyadh, understanding that the</w:t>
      </w:r>
      <w:r>
        <w:t xml:space="preserve"> </w:t>
      </w:r>
      <w:r>
        <w:rPr>
          <w:bCs/>
          <w:b/>
        </w:rPr>
        <w:t xml:space="preserve">Software Engineer</w:t>
      </w:r>
      <w:r>
        <w:t xml:space="preserve"> </w:t>
      </w:r>
      <w:r>
        <w:t xml:space="preserve">here is under unique pressures and opportunities is vital for sustainable partnership.</w:t>
      </w:r>
    </w:p>
    <w:p>
      <w:pPr>
        <w:pStyle w:val="BodyText"/>
      </w:pPr>
      <w:r>
        <w:t xml:space="preserve">In conclusion, as Saudi Arabia Riyadh continues to transform into a global tech powerhouse, the role of the software engineer will only grow in importance and complexity. They are not just employees; they are key agents of change in the realization of Vision 2030. The synergy between national ambition and technical expertise defines the current era for developers in this dynamic region.</w:t>
      </w:r>
    </w:p>
    <w:p>
      <w:pPr>
        <w:pStyle w:val="BodyText"/>
      </w:pPr>
      <w:r>
        <w:t xml:space="preserve">© 2023 Tech Insights Middle East.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Software Engineer in Saudi Arabia Riyadh</dc:title>
  <dc:creator/>
  <dc:language>en</dc:language>
  <cp:keywords/>
  <dcterms:created xsi:type="dcterms:W3CDTF">2026-07-29T06:41:12Z</dcterms:created>
  <dcterms:modified xsi:type="dcterms:W3CDTF">2026-07-29T06:41:12Z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