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8" w:name="X9abbf845ac2ad371538be9b1baa07d270418517"/>
    <w:p>
      <w:pPr>
        <w:pStyle w:val="Heading1"/>
      </w:pPr>
      <w:r>
        <w:t xml:space="preserve">Case Study: Navigating the Tech Landscape as a Software Engineer in United Kingdom London</w:t>
      </w:r>
    </w:p>
    <w:p>
      <w:pPr>
        <w:pStyle w:val="FirstParagraph"/>
      </w:pPr>
      <w:r>
        <w:t xml:space="preserve">An analysis of technical demands, cultural integration, and professional growth for software engineers based in the financial and tech hub of Europe.</w:t>
      </w:r>
    </w:p>
    <w:bookmarkStart w:id="21" w:name="introduction"/>
    <w:bookmarkStart w:id="20" w:name="executive-summary"/>
    <w:p>
      <w:pPr>
        <w:pStyle w:val="Heading2"/>
      </w:pPr>
      <w:r>
        <w:t xml:space="preserve">1. Executive Summary</w:t>
      </w:r>
    </w:p>
    <w:p>
      <w:pPr>
        <w:pStyle w:val="FirstParagraph"/>
      </w:pPr>
      <w:r>
        <w:t xml:space="preserve">This case study explores the multifaceted role of a Software Engineer operating within the dynamic ecosystem of United Kingdom London. As one of the world's leading financial centers and a burgeoning tech hub, London presents unique challenges and opportunities for engineering professionals. This document analyzes the specific technical requirements, regulatory environments, and cultural nuances that define successful software engineering careers in this region. By examining real-world scenarios involving fintech innovation, data security compliance under GDPR laws enforced by the UK Information Commissioner's Office (ICO), and cross-functional collaboration in diverse metropolitan teams.</w:t>
      </w:r>
    </w:p>
    <w:bookmarkEnd w:id="20"/>
    <w:bookmarkEnd w:id="21"/>
    <w:bookmarkStart w:id="23" w:name="context"/>
    <w:bookmarkStart w:id="22" w:name="contextual-background"/>
    <w:p>
      <w:pPr>
        <w:pStyle w:val="Heading2"/>
      </w:pPr>
      <w:r>
        <w:t xml:space="preserve">2. Contextual Background</w:t>
      </w:r>
    </w:p>
    <w:p>
      <w:pPr>
        <w:pStyle w:val="FirstParagraph"/>
      </w:pPr>
      <w:r>
        <w:t xml:space="preserve">The term "Software Engineer" in the context of United Kingdom London implies more than just coding proficiency. It requires a holistic understanding of systemic design, scalability, and maintainability within high-stakes environments. London is home to major headquarters for global banks such as HSBC, Barclays, and Standard Chartered alongside a vibrant startup scene in areas like Shoreditch ("Tech City").</w:t>
      </w:r>
    </w:p>
    <w:p>
      <w:pPr>
        <w:pStyle w:val="BodyText"/>
      </w:pPr>
      <w:r>
        <w:t xml:space="preserve">For any software engineer seeking to thrive here:</w:t>
      </w:r>
    </w:p>
    <w:p>
      <w:pPr>
        <w:numPr>
          <w:ilvl w:val="0"/>
          <w:numId w:val="1001"/>
        </w:numPr>
        <w:pStyle w:val="Compact"/>
      </w:pPr>
      <w:r>
        <w:rPr>
          <w:bCs/>
          <w:b/>
        </w:rPr>
        <w:t xml:space="preserve">Tech Stack Diversity:</w:t>
      </w:r>
      <w:r>
        <w:t xml:space="preserve"> </w:t>
      </w:r>
      <w:r>
        <w:t xml:space="preserve">While Java and Python remain dominant in fintech due to their robustness and extensive libraries, there is a significant surge in demand for cloud-native skills using AWS, Azure, and Google Cloud Platform.</w:t>
      </w:r>
    </w:p>
    <w:p>
      <w:pPr>
        <w:numPr>
          <w:ilvl w:val="0"/>
          <w:numId w:val="1001"/>
        </w:numPr>
        <w:pStyle w:val="Compact"/>
      </w:pPr>
      <w:r>
        <w:rPr>
          <w:bCs/>
          <w:b/>
        </w:rPr>
        <w:t xml:space="preserve">Regulatory Pressure:</w:t>
      </w:r>
      <w:r>
        <w:t xml:space="preserve"> </w:t>
      </w:r>
      <w:r>
        <w:t xml:space="preserve">Unlike many other regions, United Kingdom London operates under strict financial regulations. A software engineer must understand how code impacts compliance with the Financial Conduct Authority (FCA) standards.</w:t>
      </w:r>
    </w:p>
    <w:p>
      <w:pPr>
        <w:numPr>
          <w:ilvl w:val="0"/>
          <w:numId w:val="1001"/>
        </w:numPr>
        <w:pStyle w:val="Compact"/>
      </w:pPr>
      <w:r>
        <w:rPr>
          <w:bCs/>
          <w:b/>
        </w:rPr>
        <w:t xml:space="preserve">Pace of Change:</w:t>
      </w:r>
      <w:r>
        <w:t xml:space="preserve"> </w:t>
      </w:r>
      <w:r>
        <w:t xml:space="preserve">The market moves rapidly. Engineers are expected to adopt Agile methodologies seamlessly and deliver iterative updates frequently while maintaining rigorous quality assurance standards.</w:t>
      </w:r>
    </w:p>
    <w:bookmarkEnd w:id="22"/>
    <w:bookmarkEnd w:id="23"/>
    <w:bookmarkStart w:id="28" w:name="challenges"/>
    <w:bookmarkStart w:id="27" w:name="key-challenges-identified"/>
    <w:p>
      <w:pPr>
        <w:pStyle w:val="Heading2"/>
      </w:pPr>
      <w:r>
        <w:t xml:space="preserve">3. Key Challenges Identified</w:t>
      </w:r>
    </w:p>
    <w:bookmarkStart w:id="24" w:name="a.-security-and-data-privacy"/>
    <w:p>
      <w:pPr>
        <w:pStyle w:val="Heading3"/>
      </w:pPr>
      <w:r>
        <w:t xml:space="preserve">A. Security and Data Privacy</w:t>
      </w:r>
    </w:p>
    <w:p>
      <w:pPr>
        <w:pStyle w:val="FirstParagraph"/>
      </w:pPr>
      <w:r>
        <w:t xml:space="preserve">In United Kingdom London, data privacy is not optional; it is foundational. The General Data Protection Regulation (GDPR), incorporated into UK law via the Data Protection Act 2018, imposes heavy penalties for breaches. A Software Engineer must implement security-by-design principles. This includes:</w:t>
      </w:r>
    </w:p>
    <w:p>
      <w:pPr>
        <w:numPr>
          <w:ilvl w:val="0"/>
          <w:numId w:val="1002"/>
        </w:numPr>
        <w:pStyle w:val="Compact"/>
      </w:pPr>
      <w:r>
        <w:rPr>
          <w:bCs/>
          <w:b/>
        </w:rPr>
        <w:t xml:space="preserve">Encryption at Rest and in Transit:</w:t>
      </w:r>
      <w:r>
        <w:t xml:space="preserve"> </w:t>
      </w:r>
      <w:r>
        <w:t xml:space="preserve">Ensuring all sensitive customer data is encrypted.</w:t>
      </w:r>
    </w:p>
    <w:p>
      <w:pPr>
        <w:numPr>
          <w:ilvl w:val="0"/>
          <w:numId w:val="1002"/>
        </w:numPr>
        <w:pStyle w:val="Compact"/>
      </w:pPr>
      <w:r>
        <w:rPr>
          <w:bCs/>
          <w:b/>
        </w:rPr>
        <w:t xml:space="preserve">Audit Trails:</w:t>
      </w:r>
      <w:r>
        <w:t xml:space="preserve"> </w:t>
      </w:r>
      <w:r>
        <w:t xml:space="preserve">Building immutable logs of who accessed what data and when.</w:t>
      </w:r>
    </w:p>
    <w:p>
      <w:pPr>
        <w:numPr>
          <w:ilvl w:val="0"/>
          <w:numId w:val="1002"/>
        </w:numPr>
        <w:pStyle w:val="Compact"/>
      </w:pPr>
      <w:r>
        <w:rPr>
          <w:bCs/>
          <w:b/>
        </w:rPr>
        <w:t xml:space="preserve">Data Minimization:</w:t>
      </w:r>
    </w:p>
    <w:p>
      <w:pPr>
        <w:pStyle w:val="FirstParagraph"/>
      </w:pPr>
      <w:r>
        <w:t xml:space="preserve">The principle that only necessary data should be collected and retained. Failure to adhere to these principles can lead not only to legal repercussions but also severe reputational damage for the employing organization.</w:t>
      </w:r>
    </w:p>
    <w:bookmarkEnd w:id="24"/>
    <w:bookmarkStart w:id="25" w:name="b.-legacy-system-integration"/>
    <w:p>
      <w:pPr>
        <w:pStyle w:val="Heading3"/>
      </w:pPr>
      <w:r>
        <w:t xml:space="preserve">B. Legacy System Integration</w:t>
      </w:r>
    </w:p>
    <w:p>
      <w:pPr>
        <w:pStyle w:val="FirstParagraph"/>
      </w:pPr>
      <w:r>
        <w:t xml:space="preserve">A significant portion of London’s financial sector relies on legacy mainframe systems from the 1980s and 1990s. A common scenario for a Software Engineer in United Kingdom London is building modern microservices that must communicate with these outdated monolithic systems via APIs or message queues (e.g., IBM MQ, Kafka). This requires deep understanding of both modern architecture patterns and legacy integration protocols.</w:t>
      </w:r>
    </w:p>
    <w:bookmarkEnd w:id="25"/>
    <w:bookmarkStart w:id="26" w:name="c.-cultural-diversity-and-communication"/>
    <w:p>
      <w:pPr>
        <w:pStyle w:val="Heading3"/>
      </w:pPr>
      <w:r>
        <w:t xml:space="preserve">C. Cultural Diversity and Communication</w:t>
      </w:r>
    </w:p>
    <w:p>
      <w:pPr>
        <w:pStyle w:val="FirstParagraph"/>
      </w:pPr>
      <w:r>
        <w:t xml:space="preserve">London is one of the most culturally diverse cities in the world. A software team may consist of members from over 50 different nationalities. Effective communication becomes a critical skill for a Software Engineer. Misunderstandings arising from language barriers or differing work etiquette can hinder productivity. Engineers must practice inclusive communication, ensuring clarity in documentation and meeting contributions.</w:t>
      </w:r>
    </w:p>
    <w:bookmarkEnd w:id="26"/>
    <w:bookmarkEnd w:id="27"/>
    <w:bookmarkEnd w:id="28"/>
    <w:bookmarkStart w:id="30" w:name="solution"/>
    <w:bookmarkStart w:id="29" w:name="strategic-approach-for-success"/>
    <w:p>
      <w:pPr>
        <w:pStyle w:val="Heading2"/>
      </w:pPr>
      <w:r>
        <w:t xml:space="preserve">4. Strategic Approach for Success</w:t>
      </w:r>
    </w:p>
    <w:p>
      <w:pPr>
        <w:pStyle w:val="FirstParagraph"/>
      </w:pPr>
      <w:r>
        <w:t xml:space="preserve">Area of Focus</w:t>
      </w:r>
      <w:r>
        <w:br/>
      </w:r>
      <w:r>
        <w:t xml:space="preserve">Software Engineer Strategy</w:t>
      </w:r>
      <w:r>
        <w:br/>
      </w:r>
      <w:r>
        <w:t xml:space="preserve">Impact on United Kingdom London Business</w:t>
      </w:r>
    </w:p>
    <w:p>
      <w:pPr>
        <w:pStyle w:val="BodyText"/>
      </w:pPr>
      <w:r>
        <w:t xml:space="preserve">Technical Excellence</w:t>
      </w:r>
    </w:p>
    <w:bookmarkEnd w:id="29"/>
    <w:bookmarkEnd w:id="30"/>
    <w:p>
      <w:pPr>
        <w:pStyle w:val="BodyText"/>
      </w:pPr>
      <w:r>
        <w:t xml:space="preserve">Achieve continuous learning in cloud technologies and AI/ML applications.</w:t>
      </w:r>
    </w:p>
    <w:p>
      <w:pPr>
        <w:pStyle w:val="BodyText"/>
      </w:pPr>
      <w:r>
        <w:t xml:space="preserve">Enables innovative products that compete globally.</w:t>
      </w:r>
    </w:p>
    <w:p>
      <w:pPr>
        <w:pStyle w:val="BodyText"/>
      </w:pPr>
      <w:r>
        <w:t xml:space="preserve">Cultural Integration</w:t>
      </w:r>
    </w:p>
    <w:p>
      <w:pPr>
        <w:pStyle w:val="BodyText"/>
      </w:pPr>
      <w:r>
        <w:t xml:space="preserve">Promote open dialogue and mentorship across diverse teams.</w:t>
      </w:r>
      <w:r>
        <w:br/>
      </w:r>
    </w:p>
    <w:p>
      <w:pPr>
        <w:pStyle w:val="BodyText"/>
      </w:pPr>
      <w:r>
        <w:t xml:space="preserve">Fosters an inclusive environment that retains top talent in a competitive London market.</w:t>
      </w:r>
    </w:p>
    <w:p>
      <w:pPr>
        <w:pStyle w:val="BodyText"/>
      </w:pPr>
      <w:r>
        <w:rPr>
          <w:bCs/>
          <w:b/>
        </w:rPr>
        <w:t xml:space="preserve">Compliance Awareness</w:t>
      </w:r>
    </w:p>
    <w:p>
      <w:pPr>
        <w:pStyle w:val="BodyText"/>
      </w:pPr>
      <w:r>
        <w:rPr>
          <w:bCs/>
          <w:b/>
        </w:rPr>
        <w:t xml:space="preserve">Familiarize oneself with FCA regulations and UK cybersecurity standards.</w:t>
      </w:r>
    </w:p>
    <w:p>
      <w:pPr>
        <w:pStyle w:val="BodyText"/>
      </w:pPr>
      <w:r>
        <w:t xml:space="preserve">Mitigates risk of costly fines and ensures business continuity.</w:t>
      </w:r>
      <w:r>
        <w:br/>
      </w:r>
    </w:p>
    <w:bookmarkStart w:id="31" w:name="detailed-strategy-breakdown"/>
    <w:p>
      <w:pPr>
        <w:pStyle w:val="Heading3"/>
      </w:pPr>
      <w:r>
        <w:t xml:space="preserve">Detailed Strategy Breakdown:</w:t>
      </w:r>
    </w:p>
    <w:p>
      <w:pPr>
        <w:pStyle w:val="FirstParagraph"/>
      </w:pPr>
      <w:r>
        <w:rPr>
          <w:bCs/>
          <w:b/>
        </w:rPr>
        <w:t xml:space="preserve">A. Adopting DevOps Practices</w:t>
      </w:r>
    </w:p>
    <w:p>
      <w:pPr>
        <w:pStyle w:val="BodyText"/>
      </w:pPr>
      <w:r>
        <w:t xml:space="preserve">In United Kingdom London, the speed of deployment is a competitive advantage. Software Engineers are encouraged to embrace DevOps cultures, utilizing Continuous Integration/Continuous Deployment (CI/CD) pipelines tools like Jenkins, GitLab CI, or GitHub Actions. This allows for rapid feedback loops and quicker time-to-market.</w:t>
      </w:r>
    </w:p>
    <w:p>
      <w:pPr>
        <w:pStyle w:val="BodyText"/>
      </w:pPr>
      <w:r>
        <w:rPr>
          <w:bCs/>
          <w:b/>
        </w:rPr>
        <w:t xml:space="preserve">B. Emphasizing Soft Skills</w:t>
      </w:r>
    </w:p>
    <w:p>
      <w:pPr>
        <w:pStyle w:val="BodyText"/>
      </w:pPr>
      <w:r>
        <w:t xml:space="preserve">While coding is the core competency, the ability to explain complex technical concepts to non-technical stakeholders (such as product managers, legal teams in London banks) is invaluable. Case studies show that engineers who possess strong storytelling abilities are more likely to advance into leadership roles within United Kingdom London organizations.</w:t>
      </w:r>
    </w:p>
    <w:p>
      <w:pPr>
        <w:pStyle w:val="BodyText"/>
      </w:pPr>
      <w:r>
        <w:rPr>
          <w:bCs/>
          <w:b/>
        </w:rPr>
        <w:t xml:space="preserve">C. Networking and Community Engagement</w:t>
      </w:r>
    </w:p>
    <w:p>
      <w:pPr>
        <w:pStyle w:val="BodyText"/>
      </w:pPr>
      <w:r>
        <w:t xml:space="preserve">London has a vibrant tech community. Engaging in meetups, hackathons, and conferences (such as TechCrunch Disrupt London or local AWS/Azure user groups) provides networking opportunities that are crucial for career growth. It also keeps the Software Engineer updated on emerging trends specific to the region.</w:t>
      </w:r>
    </w:p>
    <w:bookmarkEnd w:id="31"/>
    <w:bookmarkStart w:id="36" w:name="scenario"/>
    <w:bookmarkStart w:id="35" w:name="Xdaec2b475c72413f69ca07e67a8293726fb959e"/>
    <w:p>
      <w:pPr>
        <w:pStyle w:val="Heading2"/>
      </w:pPr>
      <w:r>
        <w:t xml:space="preserve">5. Illustrative Case Scenario: FinTech Startup Scaling</w:t>
      </w:r>
    </w:p>
    <w:p>
      <w:pPr>
        <w:pStyle w:val="FirstParagraph"/>
      </w:pPr>
      <w:r>
        <w:t xml:space="preserve">To illustrate these points, consider a hypothetical case of "FinTech London Ltd.", a Series B startup based in Canary Wharf.</w:t>
      </w:r>
    </w:p>
    <w:bookmarkStart w:id="32" w:name="the-problem"/>
    <w:p>
      <w:pPr>
        <w:pStyle w:val="Heading3"/>
      </w:pPr>
      <w:r>
        <w:t xml:space="preserve">The Problem</w:t>
      </w:r>
    </w:p>
    <w:p>
      <w:pPr>
        <w:pStyle w:val="FirstParagraph"/>
      </w:pPr>
      <w:r>
        <w:t xml:space="preserve">The company experienced slow response times during peak trading hours. Their legacy Java-based backend struggled to handle increased load from new mobile users. Additionally, they were facing audits regarding user data handling procedures under GDPR.</w:t>
      </w:r>
    </w:p>
    <w:bookmarkEnd w:id="32"/>
    <w:bookmarkStart w:id="33" w:name="the-software-engineers-intervention"/>
    <w:p>
      <w:pPr>
        <w:pStyle w:val="Heading3"/>
      </w:pPr>
      <w:r>
        <w:t xml:space="preserve">The Software Engineer's Intervention</w:t>
      </w:r>
    </w:p>
    <w:p>
      <w:pPr>
        <w:pStyle w:val="FirstParagraph"/>
      </w:pPr>
      <w:r>
        <w:t xml:space="preserve">A senior Software Engineer was hired to lead the refactoring effort:</w:t>
      </w:r>
    </w:p>
    <w:p>
      <w:pPr>
        <w:numPr>
          <w:ilvl w:val="0"/>
          <w:numId w:val="1003"/>
        </w:numPr>
        <w:pStyle w:val="Compact"/>
      </w:pPr>
      <w:r>
        <w:rPr>
          <w:bCs/>
          <w:b/>
        </w:rPr>
        <w:t xml:space="preserve">Tech Solution:</w:t>
      </w:r>
      <w:r>
        <w:t xml:space="preserve"> </w:t>
      </w:r>
      <w:r>
        <w:t xml:space="preserve">The engineer migrated critical services to Kubernetes on AWS, introducing auto-scaling capabilities. They implemented a caching layer using Redis to reduce database load.</w:t>
      </w:r>
    </w:p>
    <w:p>
      <w:pPr>
        <w:numPr>
          <w:ilvl w:val="0"/>
          <w:numId w:val="1003"/>
        </w:numPr>
        <w:pStyle w:val="Compact"/>
      </w:pPr>
      <w:r>
        <w:t xml:space="preserve">Data Handling Review:</w:t>
      </w:r>
    </w:p>
    <w:p>
      <w:pPr>
        <w:numPr>
          <w:ilvl w:val="0"/>
          <w:numId w:val="1000"/>
        </w:numPr>
        <w:pStyle w:val="Compact"/>
      </w:pPr>
      <w:r>
        <w:t xml:space="preserve">The engineer conducted a thorough audit of data flows. They anonymized non-essential user data for analytics purposes and ensured all APIs had proper authentication (OAuth2) and encryption in transit (TLS 1.3).</w:t>
      </w:r>
    </w:p>
    <w:p>
      <w:pPr>
        <w:numPr>
          <w:ilvl w:val="0"/>
          <w:numId w:val="1003"/>
        </w:numPr>
        <w:pStyle w:val="Compact"/>
      </w:pPr>
      <w:r>
        <w:rPr>
          <w:bCs/>
          <w:b/>
        </w:rPr>
        <w:t xml:space="preserve">Cultural Shift:</w:t>
      </w:r>
      <w:r>
        <w:t xml:space="preserve"> </w:t>
      </w:r>
      <w:r>
        <w:t xml:space="preserve">Introduced "Blameless Post-Mortems" to encourage psychological safety when incidents occurred, fostering a learning culture rather than a punitive one.</w:t>
      </w:r>
    </w:p>
    <w:bookmarkEnd w:id="33"/>
    <w:bookmarkStart w:id="34" w:name="the-outcome"/>
    <w:p>
      <w:pPr>
        <w:pStyle w:val="Heading3"/>
      </w:pPr>
      <w:r>
        <w:t xml:space="preserve">The Outcome</w:t>
      </w:r>
    </w:p>
    <w:p>
      <w:pPr>
        <w:pStyle w:val="FirstParagraph"/>
      </w:pPr>
      <w:r>
        <w:t xml:space="preserve">Within six months, the system could handle 10x the previous load with improved latency. The company passed its GDPR audit with zero findings. Employee satisfaction scores increased due to the new collaborative culture. This case exemplifies how a Software Engineer in United Kingdom London can drive both technical and organizational success.</w:t>
      </w:r>
    </w:p>
    <w:bookmarkEnd w:id="34"/>
    <w:bookmarkEnd w:id="35"/>
    <w:bookmarkEnd w:id="36"/>
    <w:bookmarkStart w:id="37" w:name="conclusion"/>
    <w:p>
      <w:pPr>
        <w:pStyle w:val="Heading2"/>
      </w:pPr>
      <w:r>
        <w:t xml:space="preserve">6. Conclusion</w:t>
      </w:r>
    </w:p>
    <w:p>
      <w:pPr>
        <w:pStyle w:val="FirstParagraph"/>
      </w:pPr>
      <w:r>
        <w:t xml:space="preserve">Becoming a successful Software Engineer in United Kingdom London requires a blend of high-level technical skill, rigorous adherence to regulatory standards, and strong interpersonal abilities. The unique intersection of traditional finance and cutting-edge technology creates a demanding yet rewarding environment.</w:t>
      </w:r>
    </w:p>
    <w:p>
      <w:pPr>
        <w:pStyle w:val="BodyText"/>
      </w:pPr>
      <w:r>
        <w:t xml:space="preserve">Organizations looking to hire or retain talent must support their engineers with adequate training on compliance frameworks (such as GDPR and FCA rules) and provide opportunities for continuous learning in cloud-native technologies. For the individual Software Engineer, staying adaptable, engaging with the local tech community, and prioritizing security by design are essential strategies for long-term career prosperity in this vibrant global city.</w:t>
      </w:r>
    </w:p>
    <w:p>
      <w:pPr>
        <w:pStyle w:val="BodyText"/>
      </w:pPr>
      <w:r>
        <w:t xml:space="preserve">This case study underscores that excellence as a Software Engineer is not merely about writing clean code; it is about building sustainable systems that respect legal boundaries and thrive within the diverse cultural fabric of United Kingdom London.</w:t>
      </w:r>
    </w:p>
    <w:bookmarkEnd w:id="37"/>
    <w:p>
      <w:pPr>
        <w:pStyle w:val="BodyText"/>
      </w:pPr>
      <w:r>
        <w:t xml:space="preserve">© 2023 Tech Industry Analysis. All rights reserved.</w:t>
      </w:r>
    </w:p>
    <w:p>
      <w:pPr>
        <w:pStyle w:val="BodyText"/>
      </w:pPr>
      <w:r>
        <w:t xml:space="preserv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 in United Kingdom London</dc:title>
  <dc:creator/>
  <dc:language>en</dc:language>
  <cp:keywords/>
  <dcterms:created xsi:type="dcterms:W3CDTF">2026-07-29T03:22:05Z</dcterms:created>
  <dcterms:modified xsi:type="dcterms:W3CDTF">2026-07-29T03:22:05Z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