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Shanghai</w:t>
      </w:r>
    </w:p>
    <w:bookmarkStart w:id="39" w:name="X3e9dfa6a90c18c3e086038b62dd53a75279f359"/>
    <w:p>
      <w:pPr>
        <w:pStyle w:val="Heading1"/>
      </w:pPr>
      <w:r>
        <w:t xml:space="preserve">Case Study Analysis of the Special Education Teacher Role in China Shanghai</w:t>
      </w:r>
    </w:p>
    <w:bookmarkStart w:id="20" w:name="executive-summary"/>
    <w:p>
      <w:pPr>
        <w:pStyle w:val="Heading2"/>
      </w:pPr>
      <w:r>
        <w:t xml:space="preserve">Executive Summary</w:t>
      </w:r>
    </w:p>
    <w:p>
      <w:pPr>
        <w:pStyle w:val="FirstParagraph"/>
      </w:pPr>
      <w:r>
        <w:t xml:space="preserve">In recent years, the landscape of inclusive education in urban China has undergone a significant transformation. This</w:t>
      </w:r>
      <w:r>
        <w:t xml:space="preserve"> </w:t>
      </w:r>
      <w:r>
        <w:rPr>
          <w:bCs/>
          <w:b/>
        </w:rPr>
        <w:t xml:space="preserve">Case Study</w:t>
      </w:r>
      <w:r>
        <w:t xml:space="preserve">, titled "Bridging Gaps: The Role and Impact of a Special Education Teacher in China Shanghai," examines the multifaceted responsibilities, challenges, and successes of educators working within this highly competitive yet evolving sector. As</w:t>
      </w:r>
      <w:r>
        <w:t xml:space="preserve"> </w:t>
      </w:r>
      <w:r>
        <w:rPr>
          <w:bCs/>
          <w:b/>
        </w:rPr>
        <w:t xml:space="preserve">China Shanghai</w:t>
      </w:r>
      <w:r>
        <w:t xml:space="preserve"> </w:t>
      </w:r>
      <w:r>
        <w:t xml:space="preserve">positions itself as a global hub for innovation and education, the demand for specialized instructional support has surged. This document explores how</w:t>
      </w:r>
      <w:r>
        <w:t xml:space="preserve"> </w:t>
      </w:r>
      <w:r>
        <w:rPr>
          <w:bCs/>
          <w:b/>
        </w:rPr>
        <w:t xml:space="preserve">Special Education Teacher</w:t>
      </w:r>
      <w:r>
        <w:t xml:space="preserve"> </w:t>
      </w:r>
      <w:r>
        <w:t xml:space="preserve">professionals navigate the intersection of traditional Confucian values, modern pedagogical strategies, and strict government regulations to serve students with diverse learning needs.</w:t>
      </w:r>
    </w:p>
    <w:bookmarkEnd w:id="20"/>
    <w:bookmarkStart w:id="21" w:name="Xf3e65eeec0de82da9d09ea3b80d80e2dbaa057f"/>
    <w:p>
      <w:pPr>
        <w:pStyle w:val="Heading2"/>
      </w:pPr>
      <w:r>
        <w:t xml:space="preserve">Contextual Background: The Shanghai Educational Landscape</w:t>
      </w:r>
    </w:p>
    <w:p>
      <w:pPr>
        <w:pStyle w:val="FirstParagraph"/>
      </w:pPr>
      <w:r>
        <w:t xml:space="preserve">The city of</w:t>
      </w:r>
      <w:r>
        <w:t xml:space="preserve"> </w:t>
      </w:r>
      <w:r>
        <w:rPr>
          <w:bCs/>
          <w:b/>
        </w:rPr>
        <w:t xml:space="preserve">China Shanghai</w:t>
      </w:r>
      <w:r>
        <w:t xml:space="preserve"> </w:t>
      </w:r>
      <w:r>
        <w:t xml:space="preserve">represents a unique microcosm of educational development in China. Unlike rural areas where resources may be scarce, Shanghai boasts one of the most advanced public education systems globally. However, this advancement brings specific pressures regarding inclusivity. The Chinese government has increasingly emphasized "Inclusive Education" (Putong Jiaoyu) as part of its broader social harmony goals.</w:t>
      </w:r>
    </w:p>
    <w:p>
      <w:pPr>
        <w:pStyle w:val="BodyText"/>
      </w:pPr>
      <w:r>
        <w:t xml:space="preserve">In this context, the role of a</w:t>
      </w:r>
      <w:r>
        <w:t xml:space="preserve"> </w:t>
      </w:r>
      <w:r>
        <w:rPr>
          <w:bCs/>
          <w:b/>
        </w:rPr>
        <w:t xml:space="preserve">Special Education Teacher</w:t>
      </w:r>
      <w:r>
        <w:t xml:space="preserve"> </w:t>
      </w:r>
      <w:r>
        <w:t xml:space="preserve">is no longer confined to isolated special needs schools. Instead, there is a growing mandate for these professionals to work within mainstream public and private international schools across Shanghai. The cultural expectation in Shanghai places immense value on academic excellence and standardized testing (Gaokao). Consequently, students with developmental disabilities, autism spectrum disorders (ASD), or learning difficulties often face significant stigma or exclusion. The</w:t>
      </w:r>
      <w:r>
        <w:t xml:space="preserve"> </w:t>
      </w:r>
      <w:r>
        <w:rPr>
          <w:bCs/>
          <w:b/>
        </w:rPr>
        <w:t xml:space="preserve">Special Education Teacher</w:t>
      </w:r>
      <w:r>
        <w:t xml:space="preserve"> </w:t>
      </w:r>
      <w:r>
        <w:t xml:space="preserve">emerges as a critical advocate, bridging the gap between rigid institutional requirements and the individualized needs of neurodiverse learners.</w:t>
      </w:r>
    </w:p>
    <w:bookmarkEnd w:id="21"/>
    <w:bookmarkStart w:id="25" w:name="X13132d4005cc9bb453bcd584a4a0cbd5400490e"/>
    <w:p>
      <w:pPr>
        <w:pStyle w:val="Heading2"/>
      </w:pPr>
      <w:r>
        <w:t xml:space="preserve">Profile: Professional Responsibilities and Duties</w:t>
      </w:r>
    </w:p>
    <w:p>
      <w:pPr>
        <w:pStyle w:val="FirstParagraph"/>
      </w:pPr>
      <w:r>
        <w:t xml:space="preserve">This</w:t>
      </w:r>
      <w:r>
        <w:t xml:space="preserve"> </w:t>
      </w:r>
      <w:r>
        <w:rPr>
          <w:bCs/>
          <w:b/>
        </w:rPr>
        <w:t xml:space="preserve">Case Study</w:t>
      </w:r>
      <w:r>
        <w:t xml:space="preserve"> </w:t>
      </w:r>
      <w:r>
        <w:t xml:space="preserve">focuses on a fictionalized composite profile based on real-world data collected from international schools in districts such as Pudong and Jingan. The primary duties of a</w:t>
      </w:r>
      <w:r>
        <w:t xml:space="preserve"> </w:t>
      </w:r>
      <w:r>
        <w:rPr>
          <w:bCs/>
          <w:b/>
        </w:rPr>
        <w:t xml:space="preserve">Special Education Teacher</w:t>
      </w:r>
      <w:r>
        <w:t xml:space="preserve"> </w:t>
      </w:r>
      <w:r>
        <w:t xml:space="preserve">in</w:t>
      </w:r>
      <w:r>
        <w:t xml:space="preserve"> </w:t>
      </w:r>
      <w:r>
        <w:rPr>
          <w:bCs/>
          <w:b/>
        </w:rPr>
        <w:t xml:space="preserve">China Shanghai</w:t>
      </w:r>
      <w:r>
        <w:t xml:space="preserve"> </w:t>
      </w:r>
      <w:r>
        <w:t xml:space="preserve">include:</w:t>
      </w:r>
    </w:p>
    <w:p>
      <w:pPr>
        <w:numPr>
          <w:ilvl w:val="0"/>
          <w:numId w:val="1001"/>
        </w:numPr>
        <w:pStyle w:val="Heading3"/>
      </w:pPr>
      <w:bookmarkStart w:id="22" w:name="X4471728c884dd39b19f035e1552246a037d9c8a"/>
      <w:r>
        <w:t xml:space="preserve">Curriculum Adaptation and Differentiation</w:t>
      </w:r>
      <w:bookmarkEnd w:id="22"/>
    </w:p>
    <w:p>
      <w:pPr>
        <w:numPr>
          <w:ilvl w:val="0"/>
          <w:numId w:val="1000"/>
        </w:numPr>
      </w:pPr>
      <w:r>
        <w:t xml:space="preserve">The teacher must adapt mainstream curricula (such as the IB PYP or Cambridge International) to accommodate students with Individualized Education Programs (IEPs). In Shanghai, where class sizes can be large, this requires high creativity to ensure accessibility without disrupting the flow of general education.</w:t>
      </w:r>
    </w:p>
    <w:p>
      <w:pPr>
        <w:numPr>
          <w:ilvl w:val="0"/>
          <w:numId w:val="1001"/>
        </w:numPr>
        <w:pStyle w:val="Heading3"/>
      </w:pPr>
      <w:bookmarkStart w:id="23" w:name="cross-cultural-communication"/>
      <w:r>
        <w:t xml:space="preserve">Cross-Cultural Communication</w:t>
      </w:r>
      <w:bookmarkEnd w:id="23"/>
    </w:p>
    <w:p>
      <w:pPr>
        <w:numPr>
          <w:ilvl w:val="0"/>
          <w:numId w:val="1000"/>
        </w:numPr>
      </w:pPr>
      <w:r>
        <w:t xml:space="preserve">Expatriate</w:t>
      </w:r>
      <w:r>
        <w:t xml:space="preserve"> </w:t>
      </w:r>
      <w:r>
        <w:rPr>
          <w:bCs/>
          <w:b/>
        </w:rPr>
        <w:t xml:space="preserve">Special Education Teacher</w:t>
      </w:r>
      <w:r>
        <w:t xml:space="preserve"> </w:t>
      </w:r>
      <w:r>
        <w:t xml:space="preserve">professionals in Shanghai must navigate complex communication dynamics. They often act as translators not just linguistically, but culturally. They mediate between Chinese school administrators who may prioritize group harmony and discipline, and international parents who advocate for individual rights and psychological support.</w:t>
      </w:r>
    </w:p>
    <w:p>
      <w:pPr>
        <w:numPr>
          <w:ilvl w:val="0"/>
          <w:numId w:val="1001"/>
        </w:numPr>
        <w:pStyle w:val="Heading3"/>
      </w:pPr>
      <w:bookmarkStart w:id="24" w:name="behavioral-intervention-strategies"/>
      <w:r>
        <w:t xml:space="preserve">Behavioral Intervention Strategies</w:t>
      </w:r>
      <w:bookmarkEnd w:id="24"/>
    </w:p>
    <w:p>
      <w:pPr>
        <w:numPr>
          <w:ilvl w:val="0"/>
          <w:numId w:val="1000"/>
        </w:numPr>
      </w:pPr>
      <w:r>
        <w:t xml:space="preserve">Given the high-pressure environment of Shanghai’s education system, behavioral issues arising from anxiety or sensory overload are common. The teacher employs evidence-based strategies like Positive Behavioral Interventions and Supports (PBIS) to manage classroom dynamics effectively.</w:t>
      </w:r>
    </w:p>
    <w:bookmarkEnd w:id="25"/>
    <w:bookmarkStart w:id="29" w:name="Xce419b3f108676b11ba9d375fb3ca5b84ef5921"/>
    <w:p>
      <w:pPr>
        <w:pStyle w:val="Heading2"/>
      </w:pPr>
      <w:r>
        <w:t xml:space="preserve">Key Challenges Faced by Special Education Teachers in Shanghai</w:t>
      </w:r>
    </w:p>
    <w:p>
      <w:pPr>
        <w:pStyle w:val="BlockText"/>
      </w:pPr>
      <w:r>
        <w:t xml:space="preserve">"The biggest challenge is not the pedagogy, but the perception of ability. In</w:t>
      </w:r>
      <w:r>
        <w:t xml:space="preserve"> </w:t>
      </w:r>
      <w:r>
        <w:rPr>
          <w:bCs/>
          <w:b/>
        </w:rPr>
        <w:t xml:space="preserve">China Shanghai</w:t>
      </w:r>
      <w:r>
        <w:t xml:space="preserve">, academic performance is often equated directly with worth. Convincing stakeholders that a non-verbal student has equal potential for social and emotional growth requires immense patience."</w:t>
      </w:r>
    </w:p>
    <w:p>
      <w:pPr>
        <w:pStyle w:val="FirstParagraph"/>
      </w:pPr>
      <w:r>
        <w:t xml:space="preserve">The following challenges are identified through this</w:t>
      </w:r>
      <w:r>
        <w:t xml:space="preserve"> </w:t>
      </w:r>
      <w:r>
        <w:rPr>
          <w:bCs/>
          <w:b/>
        </w:rPr>
        <w:t xml:space="preserve">Case Study</w:t>
      </w:r>
      <w:r>
        <w:t xml:space="preserve">:</w:t>
      </w:r>
    </w:p>
    <w:p>
      <w:pPr>
        <w:numPr>
          <w:ilvl w:val="0"/>
          <w:numId w:val="1002"/>
        </w:numPr>
        <w:pStyle w:val="Heading3"/>
      </w:pPr>
      <w:bookmarkStart w:id="26" w:name="cultural-stigma"/>
      <w:r>
        <w:t xml:space="preserve">Cultural Stigma</w:t>
      </w:r>
      <w:bookmarkEnd w:id="26"/>
    </w:p>
    <w:p>
      <w:pPr>
        <w:numPr>
          <w:ilvl w:val="0"/>
          <w:numId w:val="1000"/>
        </w:numPr>
      </w:pPr>
      <w:r>
        <w:t xml:space="preserve">Despite progress, disability remains a sensitive topic in Chinese culture. Many families initially hide diagnoses due to shame or fear of social ostracization. The</w:t>
      </w:r>
      <w:r>
        <w:t xml:space="preserve"> </w:t>
      </w:r>
      <w:r>
        <w:rPr>
          <w:bCs/>
          <w:b/>
        </w:rPr>
        <w:t xml:space="preserve">Special Education Teacher</w:t>
      </w:r>
      <w:r>
        <w:t xml:space="preserve"> </w:t>
      </w:r>
      <w:r>
        <w:t xml:space="preserve">must engage in delicate counseling with parents, helping them accept their child’s needs and advocate for accommodations within the school system.</w:t>
      </w:r>
    </w:p>
    <w:p>
      <w:pPr>
        <w:numPr>
          <w:ilvl w:val="0"/>
          <w:numId w:val="1002"/>
        </w:numPr>
        <w:pStyle w:val="Heading3"/>
      </w:pPr>
      <w:bookmarkStart w:id="27" w:name="bureaucratic-hurdles"/>
      <w:r>
        <w:t xml:space="preserve">Bureaucratic Hurdles</w:t>
      </w:r>
      <w:bookmarkEnd w:id="27"/>
    </w:p>
    <w:p>
      <w:pPr>
        <w:numPr>
          <w:ilvl w:val="0"/>
          <w:numId w:val="1000"/>
        </w:numPr>
      </w:pPr>
      <w:r>
        <w:t xml:space="preserve">While national policies support inclusion, local implementation varies. In</w:t>
      </w:r>
      <w:r>
        <w:t xml:space="preserve"> </w:t>
      </w:r>
      <w:r>
        <w:rPr>
          <w:bCs/>
          <w:b/>
        </w:rPr>
        <w:t xml:space="preserve">China Shanghai</w:t>
      </w:r>
      <w:r>
        <w:t xml:space="preserve">, resources are sometimes limited in mainstream schools compared to specialized facilities. Teachers often spend significant time securing funding for assistive technologies or additional support staff.</w:t>
      </w:r>
    </w:p>
    <w:p>
      <w:pPr>
        <w:numPr>
          <w:ilvl w:val="0"/>
          <w:numId w:val="1002"/>
        </w:numPr>
        <w:pStyle w:val="Heading3"/>
      </w:pPr>
      <w:bookmarkStart w:id="28" w:name="burnout-and-isolation"/>
      <w:r>
        <w:t xml:space="preserve">Burnout and Isolation</w:t>
      </w:r>
      <w:bookmarkEnd w:id="28"/>
    </w:p>
    <w:p>
      <w:pPr>
        <w:numPr>
          <w:ilvl w:val="0"/>
          <w:numId w:val="1000"/>
        </w:numPr>
      </w:pPr>
      <w:r>
        <w:t xml:space="preserve">Expatriate educators, a common demographic for</w:t>
      </w:r>
      <w:r>
        <w:t xml:space="preserve"> </w:t>
      </w:r>
      <w:r>
        <w:rPr>
          <w:bCs/>
          <w:b/>
        </w:rPr>
        <w:t xml:space="preserve">Special Education Teacher</w:t>
      </w:r>
      <w:r>
        <w:t xml:space="preserve"> </w:t>
      </w:r>
      <w:r>
        <w:t xml:space="preserve">roles in international schools in Shanghai, may face isolation. The high cost of living and intense work culture can lead to burnout. Furthermore, the lack of specialized training among general education staff means the special needs teacher often bears the entire burden of support.</w:t>
      </w:r>
    </w:p>
    <w:bookmarkEnd w:id="29"/>
    <w:bookmarkStart w:id="33" w:name="Xb7c3f95cf3ae2e59106c6fd3bb2e10f00f28fec"/>
    <w:p>
      <w:pPr>
        <w:pStyle w:val="Heading2"/>
      </w:pPr>
      <w:r>
        <w:t xml:space="preserve">Case Example: Integration at an International Primary School</w:t>
      </w:r>
    </w:p>
    <w:p>
      <w:pPr>
        <w:pStyle w:val="FirstParagraph"/>
      </w:pPr>
      <w:r>
        <w:t xml:space="preserve">To illustrate these dynamics, we examine a specific scenario involving "Leo," a seven-year-old student with ADHD and mild autism attending an international school in</w:t>
      </w:r>
      <w:r>
        <w:t xml:space="preserve"> </w:t>
      </w:r>
      <w:r>
        <w:rPr>
          <w:bCs/>
          <w:b/>
        </w:rPr>
        <w:t xml:space="preserve">China Shanghai</w:t>
      </w:r>
      <w:r>
        <w:t xml:space="preserve">. Leo struggled with transitions between classes and loud noises, which caused disruptive outbursts.</w:t>
      </w:r>
    </w:p>
    <w:p>
      <w:pPr>
        <w:pStyle w:val="BodyText"/>
      </w:pPr>
      <w:r>
        <w:t xml:space="preserve">The assigned</w:t>
      </w:r>
      <w:r>
        <w:t xml:space="preserve"> </w:t>
      </w:r>
      <w:r>
        <w:rPr>
          <w:bCs/>
          <w:b/>
        </w:rPr>
        <w:t xml:space="preserve">Special Education Teacher</w:t>
      </w:r>
      <w:r>
        <w:t xml:space="preserve"> </w:t>
      </w:r>
      <w:r>
        <w:t xml:space="preserve">implemented a multi-tiered support system:</w:t>
      </w:r>
    </w:p>
    <w:p>
      <w:pPr>
        <w:numPr>
          <w:ilvl w:val="0"/>
          <w:numId w:val="1003"/>
        </w:numPr>
        <w:pStyle w:val="Heading3"/>
      </w:pPr>
      <w:bookmarkStart w:id="30" w:name="sensory-breaks"/>
      <w:r>
        <w:t xml:space="preserve">Sensory Breaks</w:t>
      </w:r>
      <w:bookmarkEnd w:id="30"/>
    </w:p>
    <w:p>
      <w:pPr>
        <w:numPr>
          <w:ilvl w:val="0"/>
          <w:numId w:val="1000"/>
        </w:numPr>
      </w:pPr>
      <w:r>
        <w:t xml:space="preserve">A designated quiet corner was established in the classroom. Leo was allowed to take scheduled sensory breaks before his anxiety peaked.</w:t>
      </w:r>
    </w:p>
    <w:p>
      <w:pPr>
        <w:numPr>
          <w:ilvl w:val="0"/>
          <w:numId w:val="1003"/>
        </w:numPr>
        <w:pStyle w:val="Heading3"/>
      </w:pPr>
      <w:bookmarkStart w:id="31" w:name="collaborative-planning"/>
      <w:r>
        <w:t xml:space="preserve">Collaborative Planning</w:t>
      </w:r>
      <w:bookmarkEnd w:id="31"/>
    </w:p>
    <w:p>
      <w:pPr>
        <w:numPr>
          <w:ilvl w:val="0"/>
          <w:numId w:val="1000"/>
        </w:numPr>
      </w:pPr>
      <w:r>
        <w:t xml:space="preserve">The teacher held bi-weekly meetings with Leo’s homeroom teachers. They adjusted seating arrangements and provided visual schedules, which are highly effective in reducing anxiety for students with ASD.</w:t>
      </w:r>
    </w:p>
    <w:p>
      <w:pPr>
        <w:numPr>
          <w:ilvl w:val="0"/>
          <w:numId w:val="1003"/>
        </w:numPr>
        <w:pStyle w:val="Heading3"/>
      </w:pPr>
      <w:bookmarkStart w:id="32" w:name="parental-partnership"/>
      <w:r>
        <w:t xml:space="preserve">Parental Partnership</w:t>
      </w:r>
      <w:bookmarkEnd w:id="32"/>
    </w:p>
    <w:p>
      <w:pPr>
        <w:numPr>
          <w:ilvl w:val="0"/>
          <w:numId w:val="1000"/>
        </w:numPr>
      </w:pPr>
      <w:r>
        <w:t xml:space="preserve">The teacher worked closely with Leo’s parents to ensure consistency between home and school strategies, respecting their cultural preference for authoritative yet supportive guidance.</w:t>
      </w:r>
    </w:p>
    <w:p>
      <w:pPr>
        <w:pStyle w:val="FirstParagraph"/>
      </w:pPr>
      <w:r>
        <w:t xml:space="preserve">Within six months, Leo’s disruptive incidents decreased by 80%. More importantly, his social integration improved. This success story highlights how a skilled</w:t>
      </w:r>
      <w:r>
        <w:t xml:space="preserve"> </w:t>
      </w:r>
      <w:r>
        <w:rPr>
          <w:bCs/>
          <w:b/>
        </w:rPr>
        <w:t xml:space="preserve">Special Education Teacher</w:t>
      </w:r>
      <w:r>
        <w:t xml:space="preserve"> </w:t>
      </w:r>
      <w:r>
        <w:t xml:space="preserve">can transform a challenging classroom environment in</w:t>
      </w:r>
      <w:r>
        <w:t xml:space="preserve"> </w:t>
      </w:r>
      <w:r>
        <w:rPr>
          <w:bCs/>
          <w:b/>
        </w:rPr>
        <w:t xml:space="preserve">China Shanghai</w:t>
      </w:r>
      <w:r>
        <w:t xml:space="preserve">.</w:t>
      </w:r>
    </w:p>
    <w:bookmarkEnd w:id="33"/>
    <w:bookmarkStart w:id="37" w:name="recommendations-for-stakeholders"/>
    <w:p>
      <w:pPr>
        <w:pStyle w:val="Heading2"/>
      </w:pPr>
      <w:r>
        <w:t xml:space="preserve">Recommendations for Stakeholders</w:t>
      </w:r>
    </w:p>
    <w:p>
      <w:pPr>
        <w:pStyle w:val="FirstParagraph"/>
      </w:pPr>
      <w:r>
        <w:t xml:space="preserve">Based on this analysis, the following recommendations are proposed to enhance the efficacy of special education services in Shanghai:</w:t>
      </w:r>
    </w:p>
    <w:p>
      <w:pPr>
        <w:numPr>
          <w:ilvl w:val="0"/>
          <w:numId w:val="1004"/>
        </w:numPr>
        <w:pStyle w:val="Heading3"/>
      </w:pPr>
      <w:bookmarkStart w:id="34" w:name="enhanced-training-for-general-educators"/>
      <w:r>
        <w:t xml:space="preserve">Enhanced Training for General Educators</w:t>
      </w:r>
      <w:bookmarkEnd w:id="34"/>
    </w:p>
    <w:p>
      <w:pPr>
        <w:numPr>
          <w:ilvl w:val="0"/>
          <w:numId w:val="1000"/>
        </w:numPr>
      </w:pPr>
      <w:r>
        <w:t xml:space="preserve">The government and school boards in</w:t>
      </w:r>
      <w:r>
        <w:t xml:space="preserve"> </w:t>
      </w:r>
      <w:r>
        <w:rPr>
          <w:bCs/>
          <w:b/>
        </w:rPr>
        <w:t xml:space="preserve">China Shanghai</w:t>
      </w:r>
      <w:r>
        <w:t xml:space="preserve"> </w:t>
      </w:r>
      <w:r>
        <w:t xml:space="preserve">should mandate inclusive education training for all teachers, not just specialists. This creates a supportive ecosystem where the</w:t>
      </w:r>
      <w:r>
        <w:t xml:space="preserve"> </w:t>
      </w:r>
      <w:r>
        <w:rPr>
          <w:bCs/>
          <w:b/>
        </w:rPr>
        <w:t xml:space="preserve">Special Education Teacher</w:t>
      </w:r>
      <w:r>
        <w:t xml:space="preserve"> </w:t>
      </w:r>
      <w:r>
        <w:t xml:space="preserve">is part of a team rather than working alone.</w:t>
      </w:r>
    </w:p>
    <w:p>
      <w:pPr>
        <w:numPr>
          <w:ilvl w:val="0"/>
          <w:numId w:val="1004"/>
        </w:numPr>
        <w:pStyle w:val="Heading3"/>
      </w:pPr>
      <w:bookmarkStart w:id="35" w:name="cultural-sensitivity-workshops"/>
      <w:r>
        <w:t xml:space="preserve">Cultural Sensitivity Workshops</w:t>
      </w:r>
      <w:bookmarkEnd w:id="35"/>
    </w:p>
    <w:p>
      <w:pPr>
        <w:numPr>
          <w:ilvl w:val="0"/>
          <w:numId w:val="1000"/>
        </w:numPr>
      </w:pPr>
      <w:r>
        <w:t xml:space="preserve">Programs aimed at reducing stigma within the Chinese community are essential. Public awareness campaigns can help reframe disability as a form of human diversity rather than a deficit.</w:t>
      </w:r>
    </w:p>
    <w:p>
      <w:pPr>
        <w:numPr>
          <w:ilvl w:val="0"/>
          <w:numId w:val="1004"/>
        </w:numPr>
        <w:pStyle w:val="Heading3"/>
      </w:pPr>
      <w:bookmarkStart w:id="36" w:name="resource-allocation"/>
      <w:r>
        <w:t xml:space="preserve">Resource Allocation</w:t>
      </w:r>
      <w:bookmarkEnd w:id="36"/>
    </w:p>
    <w:p>
      <w:pPr>
        <w:numPr>
          <w:ilvl w:val="0"/>
          <w:numId w:val="1000"/>
        </w:numPr>
      </w:pPr>
      <w:r>
        <w:t xml:space="preserve">Increasing funding for assistive technologies and therapy services in mainstream schools will reduce the burden on individual teachers.</w:t>
      </w:r>
    </w:p>
    <w:bookmarkEnd w:id="37"/>
    <w:bookmarkStart w:id="38"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demonstrates that the role of a</w:t>
      </w:r>
      <w:r>
        <w:t xml:space="preserve"> </w:t>
      </w:r>
      <w:r>
        <w:rPr>
          <w:bCs/>
          <w:b/>
        </w:rPr>
        <w:t xml:space="preserve">Special Education Teacher</w:t>
      </w:r>
      <w:r>
        <w:t xml:space="preserve"> </w:t>
      </w:r>
      <w:r>
        <w:t xml:space="preserve">in</w:t>
      </w:r>
      <w:r>
        <w:t xml:space="preserve"> </w:t>
      </w:r>
      <w:r>
        <w:rPr>
          <w:bCs/>
          <w:b/>
        </w:rPr>
        <w:t xml:space="preserve">China Shanghai</w:t>
      </w:r>
    </w:p>
    <w:p>
      <w:pPr>
        <w:pStyle w:val="BodyText"/>
      </w:pPr>
      <w:r>
        <w:t xml:space="preserve">Future research should focus on longitudinal studies tracking the long-term academic and social outcomes of students supported by specialized teachers in Shanghai, providing further evidence for policy adjustments.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China Shanghai</dc:title>
  <dc:creator/>
  <dc:language>en</dc:language>
  <cp:keywords/>
  <dcterms:created xsi:type="dcterms:W3CDTF">2026-07-29T05:29:41Z</dcterms:created>
  <dcterms:modified xsi:type="dcterms:W3CDTF">2026-07-29T05:29:41Z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