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bookmarkStart w:id="27" w:name="X06e25afdbd49cdf6c54e755d94affd3c9d1e40b"/>
    <w:p>
      <w:pPr>
        <w:pStyle w:val="Heading1"/>
      </w:pPr>
      <w:r>
        <w:t xml:space="preserve">Bridging the Gap: A Case Study on the Special Education Teacher in Egypt, Cairo</w:t>
      </w:r>
    </w:p>
    <w:bookmarkStart w:id="20" w:name="introduction-and-contextual-background"/>
    <w:p>
      <w:pPr>
        <w:pStyle w:val="Heading2"/>
      </w:pPr>
      <w:r>
        <w:t xml:space="preserve">1. Introduction and Contextual Background</w:t>
      </w:r>
    </w:p>
    <w:p>
      <w:pPr>
        <w:pStyle w:val="FirstParagraph"/>
      </w:pPr>
      <w:r>
        <w:t xml:space="preserve">Egypt has undergone significant educational reforms in recent years, driven by Vision 2030 which emphasizes inclusive education as a fundamental human right. However, the transition from traditional segregated schooling to inclusive environments presents unique challenges and opportunities. This</w:t>
      </w:r>
      <w:r>
        <w:t xml:space="preserve"> </w:t>
      </w:r>
      <w:r>
        <w:rPr>
          <w:bCs/>
          <w:b/>
        </w:rPr>
        <w:t xml:space="preserve">Case Study</w:t>
      </w:r>
      <w:r>
        <w:t xml:space="preserve"> </w:t>
      </w:r>
      <w:r>
        <w:t xml:space="preserve">focuses specifically on the critical role of the</w:t>
      </w:r>
      <w:r>
        <w:t xml:space="preserve"> </w:t>
      </w:r>
      <w:r>
        <w:rPr>
          <w:bCs/>
          <w:b/>
        </w:rPr>
        <w:t xml:space="preserve">Special Education Teacher</w:t>
      </w:r>
      <w:r>
        <w:t xml:space="preserve"> </w:t>
      </w:r>
      <w:r>
        <w:t xml:space="preserve">within the bustling urban context of</w:t>
      </w:r>
      <w:r>
        <w:t xml:space="preserve"> </w:t>
      </w:r>
      <w:r>
        <w:rPr>
          <w:bCs/>
          <w:b/>
        </w:rPr>
        <w:t xml:space="preserve">Egypt Cairo</w:t>
      </w:r>
      <w:r>
        <w:t xml:space="preserve">.</w:t>
      </w:r>
    </w:p>
    <w:p>
      <w:pPr>
        <w:pStyle w:val="BodyText"/>
      </w:pPr>
      <w:r>
        <w:t xml:space="preserve">In Cairo, a city characterized by dense population centers, diverse socio-economic strata, and a rapidly evolving public sector framework, the Special Education Teacher serves not merely as an instructor but as a pivotal agent of social integration. The following analysis explores how these professionals navigate bureaucratic hurdles, cultural perceptions of disability, and resource constraints to provide equitable learning opportunities for students with special needs.</w:t>
      </w:r>
    </w:p>
    <w:bookmarkEnd w:id="20"/>
    <w:bookmarkStart w:id="21" w:name="X3a4b1d1b985699f6296f3305cb98bdcab0fc313"/>
    <w:p>
      <w:pPr>
        <w:pStyle w:val="Heading2"/>
      </w:pPr>
      <w:r>
        <w:t xml:space="preserve">2. Profile: The Modern Special Education Teacher in Cairo</w:t>
      </w:r>
    </w:p>
    <w:p>
      <w:pPr>
        <w:pStyle w:val="FirstParagraph"/>
      </w:pPr>
      <w:r>
        <w:t xml:space="preserve">The profile of a</w:t>
      </w:r>
      <w:r>
        <w:t xml:space="preserve"> </w:t>
      </w:r>
      <w:r>
        <w:rPr>
          <w:bCs/>
          <w:b/>
        </w:rPr>
        <w:t xml:space="preserve">Special Education Teacher</w:t>
      </w:r>
      <w:r>
        <w:t xml:space="preserve"> </w:t>
      </w:r>
      <w:r>
        <w:t xml:space="preserve">in Cairo has evolved significantly. Historically, these roles were limited to specialized centers for the blind or deaf. Today, with the implementation of inclusive education policies in public schools across governorates including Cairo, the demand for certified specialists has surged.</w:t>
      </w:r>
    </w:p>
    <w:p>
      <w:pPr>
        <w:pStyle w:val="BodyText"/>
      </w:pPr>
      <w:r>
        <w:t xml:space="preserve">A typical</w:t>
      </w:r>
      <w:r>
        <w:t xml:space="preserve"> </w:t>
      </w:r>
      <w:r>
        <w:rPr>
          <w:bCs/>
          <w:b/>
        </w:rPr>
        <w:t xml:space="preserve">Special Education Teacher</w:t>
      </w:r>
      <w:r>
        <w:t xml:space="preserve"> </w:t>
      </w:r>
      <w:r>
        <w:t xml:space="preserve">operating in Cairo today possesses a dual competency: mastery of pedagogical strategies for diverse learning disabilities (such as dyslexia, autism spectrum disorder, and physical impairments) and strong psychosocial counseling skills. They are often tasked with training general education teachers on how to manage mixed-ability classrooms. In many Cairo public schools, the</w:t>
      </w:r>
      <w:r>
        <w:t xml:space="preserve"> </w:t>
      </w:r>
      <w:r>
        <w:rPr>
          <w:bCs/>
          <w:b/>
        </w:rPr>
        <w:t xml:space="preserve">Special Education Teacher</w:t>
      </w:r>
      <w:r>
        <w:t xml:space="preserve"> </w:t>
      </w:r>
      <w:r>
        <w:t xml:space="preserve">acts as a bridge between the administration’s rigid curriculum requirements and the flexible needs of individual students.</w:t>
      </w:r>
    </w:p>
    <w:p>
      <w:pPr>
        <w:pStyle w:val="BodyText"/>
      </w:pPr>
      <w:r>
        <w:t xml:space="preserve">In this specific geographic context, these educators must also navigate the linguistic landscape of Arabic dialects versus Modern Standard Arabic (MSA), ensuring that communication barriers do not exacerbate learning difficulties for neurodivergent students.</w:t>
      </w:r>
    </w:p>
    <w:bookmarkEnd w:id="21"/>
    <w:bookmarkStart w:id="22" w:name="challenges-faced-in-the-cairo-context"/>
    <w:p>
      <w:pPr>
        <w:pStyle w:val="Heading2"/>
      </w:pPr>
      <w:r>
        <w:t xml:space="preserve">3. Challenges Faced in the Cairo Context</w:t>
      </w:r>
    </w:p>
    <w:p>
      <w:pPr>
        <w:pStyle w:val="FirstParagraph"/>
      </w:pPr>
      <w:r>
        <w:t xml:space="preserve">The environment of</w:t>
      </w:r>
      <w:r>
        <w:t xml:space="preserve"> </w:t>
      </w:r>
      <w:r>
        <w:rPr>
          <w:bCs/>
          <w:b/>
        </w:rPr>
        <w:t xml:space="preserve">Egypt Cairo</w:t>
      </w:r>
      <w:r>
        <w:t xml:space="preserve"> </w:t>
      </w:r>
      <w:r>
        <w:t xml:space="preserve">presents distinct operational challenges for inclusive education:</w:t>
      </w:r>
    </w:p>
    <w:p>
      <w:pPr>
        <w:numPr>
          <w:ilvl w:val="0"/>
          <w:numId w:val="1001"/>
        </w:numPr>
        <w:pStyle w:val="Compact"/>
      </w:pPr>
      <w:r>
        <w:rPr>
          <w:bCs/>
          <w:b/>
        </w:rPr>
        <w:t xml:space="preserve">Infrastructure Limitations:</w:t>
      </w:r>
      <w:r>
        <w:t xml:space="preserve"> </w:t>
      </w:r>
      <w:r>
        <w:t xml:space="preserve">Many older school buildings in historic districts of Cairo lack ramps, elevators, or accessible restrooms. The</w:t>
      </w:r>
      <w:r>
        <w:t xml:space="preserve"> </w:t>
      </w:r>
      <w:r>
        <w:rPr>
          <w:bCs/>
          <w:b/>
        </w:rPr>
        <w:t xml:space="preserve">Special Education Teacher</w:t>
      </w:r>
      <w:r>
        <w:t xml:space="preserve"> </w:t>
      </w:r>
      <w:r>
        <w:t xml:space="preserve">often has to advocate for minor structural modifications while managing daily classroom logistics without adequate physical infrastructure.</w:t>
      </w:r>
    </w:p>
    <w:p>
      <w:pPr>
        <w:numPr>
          <w:ilvl w:val="0"/>
          <w:numId w:val="1001"/>
        </w:numPr>
        <w:pStyle w:val="Compact"/>
      </w:pPr>
      <w:r>
        <w:rPr>
          <w:bCs/>
          <w:b/>
        </w:rPr>
        <w:t xml:space="preserve">Bureaucratic Resistance:</w:t>
      </w:r>
      <w:r>
        <w:t xml:space="preserve"> </w:t>
      </w:r>
      <w:r>
        <w:t xml:space="preserve">Despite government mandates for inclusion, there remains a gap between policy and practice. School administrators may view the integration of students with special needs as an administrative burden rather than a pedagogical benefit. The</w:t>
      </w:r>
      <w:r>
        <w:t xml:space="preserve"> </w:t>
      </w:r>
      <w:r>
        <w:rPr>
          <w:bCs/>
          <w:b/>
        </w:rPr>
        <w:t xml:space="preserve">Special Education Teacher</w:t>
      </w:r>
      <w:r>
        <w:t xml:space="preserve"> </w:t>
      </w:r>
      <w:r>
        <w:t xml:space="preserve">frequently faces resistance when attempting to modify standardized testing procedures or grading criteria.</w:t>
      </w:r>
    </w:p>
    <w:p>
      <w:pPr>
        <w:numPr>
          <w:ilvl w:val="0"/>
          <w:numId w:val="1001"/>
        </w:numPr>
        <w:pStyle w:val="Compact"/>
      </w:pPr>
      <w:r>
        <w:rPr>
          <w:bCs/>
          <w:b/>
        </w:rPr>
        <w:t xml:space="preserve">Socio-Cultural Stigma:</w:t>
      </w:r>
      <w:r>
        <w:t xml:space="preserve"> </w:t>
      </w:r>
      <w:r>
        <w:t xml:space="preserve">In parts of Cairo, particularly in lower-income neighborhoods, disability is still viewed through a lens of stigma or religious fatalism. The</w:t>
      </w:r>
      <w:r>
        <w:t xml:space="preserve"> </w:t>
      </w:r>
      <w:r>
        <w:rPr>
          <w:bCs/>
          <w:b/>
        </w:rPr>
        <w:t xml:space="preserve">Special Education Teacher</w:t>
      </w:r>
      <w:r>
        <w:t xml:space="preserve"> </w:t>
      </w:r>
      <w:r>
        <w:t xml:space="preserve">must engage in extensive community outreach to shift parental attitudes, convincing families that inclusive education offers viable career and social prospects for their children.</w:t>
      </w:r>
    </w:p>
    <w:p>
      <w:pPr>
        <w:numPr>
          <w:ilvl w:val="0"/>
          <w:numId w:val="1001"/>
        </w:numPr>
        <w:pStyle w:val="Compact"/>
      </w:pPr>
      <w:r>
        <w:rPr>
          <w:bCs/>
          <w:b/>
        </w:rPr>
        <w:t xml:space="preserve">Resource Scarcity:</w:t>
      </w:r>
      <w:r>
        <w:t xml:space="preserve"> </w:t>
      </w:r>
      <w:r>
        <w:t xml:space="preserve">While private schools in compounds like New Cairo or Nasr City may have robust support systems, public schools often struggle with a lack of assistive technologies, sensory tools, and specialized learning materials. The</w:t>
      </w:r>
      <w:r>
        <w:t xml:space="preserve"> </w:t>
      </w:r>
      <w:r>
        <w:rPr>
          <w:bCs/>
          <w:b/>
        </w:rPr>
        <w:t xml:space="preserve">Special Education Teacher</w:t>
      </w:r>
      <w:r>
        <w:t xml:space="preserve"> </w:t>
      </w:r>
      <w:r>
        <w:t xml:space="preserve">is often forced to improvise low-cost solutions using locally available resources.</w:t>
      </w:r>
    </w:p>
    <w:bookmarkEnd w:id="22"/>
    <w:bookmarkStart w:id="23" w:name="X3bb64a57c02b6fd43342e9314956a33a01a017d"/>
    <w:p>
      <w:pPr>
        <w:pStyle w:val="Heading2"/>
      </w:pPr>
      <w:r>
        <w:t xml:space="preserve">4. Strategic Interventions and Best Practices</w:t>
      </w:r>
    </w:p>
    <w:p>
      <w:pPr>
        <w:pStyle w:val="FirstParagraph"/>
      </w:pPr>
      <w:r>
        <w:t xml:space="preserve">To mitigate these challenges, successful</w:t>
      </w:r>
      <w:r>
        <w:t xml:space="preserve"> </w:t>
      </w:r>
      <w:r>
        <w:rPr>
          <w:bCs/>
          <w:b/>
        </w:rPr>
        <w:t xml:space="preserve">Special Education Teachers</w:t>
      </w:r>
      <w:r>
        <w:t xml:space="preserve"> </w:t>
      </w:r>
      <w:r>
        <w:t xml:space="preserve">in Cairo have adopted several strategic interventions:</w:t>
      </w:r>
    </w:p>
    <w:p>
      <w:pPr>
        <w:pStyle w:val="BodyText"/>
      </w:pPr>
      <w:r>
        <w:rPr>
          <w:bCs/>
          <w:b/>
        </w:rPr>
        <w:t xml:space="preserve">A. Differentiated Instruction within Large Classes:</w:t>
      </w:r>
      <w:r>
        <w:br/>
      </w:r>
      <w:r>
        <w:t xml:space="preserve">Given that Cairo public schools often exceed 40 students per class, the</w:t>
      </w:r>
      <w:r>
        <w:t xml:space="preserve"> </w:t>
      </w:r>
      <w:r>
        <w:rPr>
          <w:bCs/>
          <w:b/>
        </w:rPr>
        <w:t xml:space="preserve">Special Education Teacher</w:t>
      </w:r>
      <w:r>
        <w:t xml:space="preserve"> </w:t>
      </w:r>
      <w:r>
        <w:t xml:space="preserve">employs differentiated instruction techniques. They create visual aids and simplified handouts that align with the national curriculum but break down complex concepts into manageable steps. This allows students with cognitive delays to participate in mainstream lessons.</w:t>
      </w:r>
    </w:p>
    <w:p>
      <w:pPr>
        <w:pStyle w:val="BodyText"/>
      </w:pPr>
      <w:r>
        <w:rPr>
          <w:bCs/>
          <w:b/>
        </w:rPr>
        <w:t xml:space="preserve">B. Peer-Mediated Support Systems:</w:t>
      </w:r>
      <w:r>
        <w:br/>
      </w:r>
      <w:r>
        <w:t xml:space="preserve">To combat isolation, teachers in</w:t>
      </w:r>
      <w:r>
        <w:t xml:space="preserve"> </w:t>
      </w:r>
      <w:r>
        <w:rPr>
          <w:bCs/>
          <w:b/>
        </w:rPr>
        <w:t xml:space="preserve">Egypt Cairo</w:t>
      </w:r>
      <w:r>
        <w:t xml:space="preserve"> </w:t>
      </w:r>
      <w:r>
        <w:t xml:space="preserve">implement "buddy systems." By training neurotypical peers to support students with disabilities during group activities, the teacher fosters a culture of empathy and reduces the burden on their own time. This social integration is crucial for long-term societal acceptance.</w:t>
      </w:r>
    </w:p>
    <w:p>
      <w:pPr>
        <w:pStyle w:val="BodyText"/>
      </w:pPr>
      <w:r>
        <w:rPr>
          <w:bCs/>
          <w:b/>
        </w:rPr>
        <w:t xml:space="preserve">C. Parental Collaboration Workshops:</w:t>
      </w:r>
      <w:r>
        <w:br/>
      </w:r>
      <w:r>
        <w:t xml:space="preserve">Recognizing that home support is vital, proactive</w:t>
      </w:r>
      <w:r>
        <w:t xml:space="preserve"> </w:t>
      </w:r>
      <w:r>
        <w:rPr>
          <w:bCs/>
          <w:b/>
        </w:rPr>
        <w:t xml:space="preserve">Special Education Teachers</w:t>
      </w:r>
      <w:r>
        <w:t xml:space="preserve"> </w:t>
      </w:r>
      <w:r>
        <w:t xml:space="preserve">organize evening workshops for parents. These sessions educate families on their legal rights under Egyptian law and provide practical strategies for reinforcing learning at home. This partnership helps dismantle stigma and creates a unified front between school and family.</w:t>
      </w:r>
    </w:p>
    <w:p>
      <w:pPr>
        <w:pStyle w:val="BodyText"/>
      </w:pPr>
      <w:r>
        <w:rPr>
          <w:bCs/>
          <w:b/>
        </w:rPr>
        <w:t xml:space="preserve">D. Leveraging Digital Resources:</w:t>
      </w:r>
      <w:r>
        <w:br/>
      </w:r>
      <w:r>
        <w:t xml:space="preserve">With increasing internet penetration in Cairo, teachers utilize free digital platforms to access global best practices in special education. They adapt these resources to the local context, using apps for speech therapy or behavioral tracking that require minimal hardware investment.</w:t>
      </w:r>
    </w:p>
    <w:bookmarkEnd w:id="23"/>
    <w:bookmarkStart w:id="24" w:name="impact-and-outcomes"/>
    <w:p>
      <w:pPr>
        <w:pStyle w:val="Heading2"/>
      </w:pPr>
      <w:r>
        <w:t xml:space="preserve">5. Impact and Outcomes</w:t>
      </w:r>
    </w:p>
    <w:p>
      <w:pPr>
        <w:pStyle w:val="FirstParagraph"/>
      </w:pPr>
      <w:r>
        <w:t xml:space="preserve">The impact of dedicated</w:t>
      </w:r>
      <w:r>
        <w:t xml:space="preserve"> </w:t>
      </w:r>
      <w:r>
        <w:rPr>
          <w:bCs/>
          <w:b/>
        </w:rPr>
        <w:t xml:space="preserve">Special Education Teachers</w:t>
      </w:r>
      <w:r>
        <w:t xml:space="preserve"> </w:t>
      </w:r>
      <w:r>
        <w:t xml:space="preserve">in Cairo is measurable, though often understated in national statistics. Schools that actively integrate these specialists report:</w:t>
      </w:r>
    </w:p>
    <w:p>
      <w:pPr>
        <w:numPr>
          <w:ilvl w:val="0"/>
          <w:numId w:val="1002"/>
        </w:numPr>
        <w:pStyle w:val="Compact"/>
      </w:pPr>
      <w:r>
        <w:rPr>
          <w:bCs/>
          <w:b/>
        </w:rPr>
        <w:t xml:space="preserve">Improved Academic Retention:</w:t>
      </w:r>
      <w:r>
        <w:t xml:space="preserve"> </w:t>
      </w:r>
      <w:r>
        <w:t xml:space="preserve">Students with special needs are less likely to drop out of the school system when provided with tailored support.</w:t>
      </w:r>
    </w:p>
    <w:p>
      <w:pPr>
        <w:numPr>
          <w:ilvl w:val="0"/>
          <w:numId w:val="1002"/>
        </w:numPr>
        <w:pStyle w:val="Compact"/>
      </w:pPr>
      <w:r>
        <w:rPr>
          <w:bCs/>
          <w:b/>
        </w:rPr>
        <w:t xml:space="preserve">Social Cohesion:</w:t>
      </w:r>
      <w:r>
        <w:t xml:space="preserve"> </w:t>
      </w:r>
      <w:r>
        <w:t xml:space="preserve">General education students demonstrate increased empathy and reduced bullying behaviors toward peers with disabilities.</w:t>
      </w:r>
    </w:p>
    <w:p>
      <w:pPr>
        <w:numPr>
          <w:ilvl w:val="0"/>
          <w:numId w:val="1002"/>
        </w:numPr>
        <w:pStyle w:val="Compact"/>
      </w:pPr>
      <w:r>
        <w:rPr>
          <w:bCs/>
          <w:b/>
        </w:rPr>
        <w:t xml:space="preserve">Economic Empowerment:</w:t>
      </w:r>
      <w:r>
        <w:t xml:space="preserve"> </w:t>
      </w:r>
      <w:r>
        <w:t xml:space="preserve">As these students complete their secondary education, they gain access to vocational training programs in Cairo’s growing tech and service sectors, contributing to the local economy.</w:t>
      </w:r>
    </w:p>
    <w:p>
      <w:pPr>
        <w:pStyle w:val="FirstParagraph"/>
      </w:pPr>
      <w:r>
        <w:t xml:space="preserve">The transformation is not just academic; it is deeply social. The presence of a skilled</w:t>
      </w:r>
      <w:r>
        <w:t xml:space="preserve"> </w:t>
      </w:r>
      <w:r>
        <w:rPr>
          <w:bCs/>
          <w:b/>
        </w:rPr>
        <w:t xml:space="preserve">Special Education Teacher</w:t>
      </w:r>
      <w:r>
        <w:t xml:space="preserve"> </w:t>
      </w:r>
      <w:r>
        <w:t xml:space="preserve">signals that the institution values every child, fostering a sense of belonging among marginalized communities in</w:t>
      </w:r>
      <w:r>
        <w:t xml:space="preserve"> </w:t>
      </w:r>
      <w:r>
        <w:rPr>
          <w:bCs/>
          <w:b/>
        </w:rPr>
        <w:t xml:space="preserve">Egypt Cairo</w:t>
      </w:r>
      <w:r>
        <w:t xml:space="preserve">.</w:t>
      </w:r>
    </w:p>
    <w:bookmarkEnd w:id="24"/>
    <w:bookmarkStart w:id="25" w:name="recommendations-for-policy-and-practice"/>
    <w:p>
      <w:pPr>
        <w:pStyle w:val="Heading2"/>
      </w:pPr>
      <w:r>
        <w:t xml:space="preserve">6. Recommendations for Policy and Practice</w:t>
      </w:r>
    </w:p>
    <w:p>
      <w:pPr>
        <w:pStyle w:val="FirstParagraph"/>
      </w:pPr>
      <w:r>
        <w:t xml:space="preserve">To sustain and enhance the effectiveness of special education in Cairo, the following recommendations are proposed:</w:t>
      </w:r>
    </w:p>
    <w:p>
      <w:pPr>
        <w:numPr>
          <w:ilvl w:val="0"/>
          <w:numId w:val="1003"/>
        </w:numPr>
        <w:pStyle w:val="Compact"/>
      </w:pPr>
      <w:r>
        <w:rPr>
          <w:bCs/>
          <w:b/>
        </w:rPr>
        <w:t xml:space="preserve">Mandatory Continuous Professional Development:</w:t>
      </w:r>
      <w:r>
        <w:t xml:space="preserve"> </w:t>
      </w:r>
      <w:r>
        <w:t xml:space="preserve">The Ministry of Education should institute regular training for</w:t>
      </w:r>
      <w:r>
        <w:t xml:space="preserve"> </w:t>
      </w:r>
      <w:r>
        <w:rPr>
          <w:bCs/>
          <w:b/>
        </w:rPr>
        <w:t xml:space="preserve">Special Education Teachers</w:t>
      </w:r>
      <w:r>
        <w:t xml:space="preserve"> </w:t>
      </w:r>
      <w:r>
        <w:t xml:space="preserve">focused on emerging technologies and trauma-informed care.</w:t>
      </w:r>
    </w:p>
    <w:p>
      <w:pPr>
        <w:numPr>
          <w:ilvl w:val="0"/>
          <w:numId w:val="1003"/>
        </w:numPr>
        <w:pStyle w:val="Compact"/>
      </w:pPr>
      <w:r>
        <w:rPr>
          <w:bCs/>
          <w:b/>
        </w:rPr>
        <w:t xml:space="preserve">Incentivization Structures:</w:t>
      </w:r>
      <w:r>
        <w:t xml:space="preserve"> </w:t>
      </w:r>
      <w:r>
        <w:t xml:space="preserve">To attract top talent to Cairo’s public sector, financial incentives and career advancement pathways should be established specifically for special education professionals.</w:t>
      </w:r>
    </w:p>
    <w:p>
      <w:pPr>
        <w:numPr>
          <w:ilvl w:val="0"/>
          <w:numId w:val="1003"/>
        </w:numPr>
        <w:pStyle w:val="Compact"/>
      </w:pPr>
      <w:r>
        <w:rPr>
          <w:bCs/>
          <w:b/>
        </w:rPr>
        <w:t xml:space="preserve">Rigorous Infrastructure Audits:</w:t>
      </w:r>
      <w:r>
        <w:t xml:space="preserve"> </w:t>
      </w:r>
      <w:r>
        <w:t xml:space="preserve">School renovations in Cairo must prioritize accessibility features as a non-negotiable component of urban planning.</w:t>
      </w:r>
    </w:p>
    <w:p>
      <w:pPr>
        <w:numPr>
          <w:ilvl w:val="0"/>
          <w:numId w:val="1003"/>
        </w:numPr>
        <w:pStyle w:val="Compact"/>
      </w:pPr>
      <w:r>
        <w:rPr>
          <w:bCs/>
          <w:b/>
        </w:rPr>
        <w:t xml:space="preserve">Data Collection Systems:</w:t>
      </w:r>
      <w:r>
        <w:t xml:space="preserve"> </w:t>
      </w:r>
      <w:r>
        <w:t xml:space="preserve">Implementing robust data tracking for student progress will help policymakers understand the specific needs of students with disabilities in different Cairo districts, allowing for more targeted resource allocation.</w:t>
      </w:r>
    </w:p>
    <w:bookmarkEnd w:id="25"/>
    <w:bookmarkStart w:id="26" w:name="conclusion"/>
    <w:p>
      <w:pPr>
        <w:pStyle w:val="Heading2"/>
      </w:pPr>
      <w:r>
        <w:t xml:space="preserve">7. Conclusion</w:t>
      </w:r>
    </w:p>
    <w:p>
      <w:pPr>
        <w:pStyle w:val="FirstParagraph"/>
      </w:pPr>
      <w:r>
        <w:t xml:space="preserve">The journey toward inclusive education in</w:t>
      </w:r>
      <w:r>
        <w:t xml:space="preserve"> </w:t>
      </w:r>
      <w:r>
        <w:rPr>
          <w:bCs/>
          <w:b/>
        </w:rPr>
        <w:t xml:space="preserve">Egypt Cairo</w:t>
      </w:r>
      <w:r>
        <w:t xml:space="preserve"> </w:t>
      </w:r>
      <w:r>
        <w:t xml:space="preserve">is complex and multifaceted. At the heart of this transformation is the</w:t>
      </w:r>
      <w:r>
        <w:t xml:space="preserve"> </w:t>
      </w:r>
      <w:r>
        <w:rPr>
          <w:bCs/>
          <w:b/>
        </w:rPr>
        <w:t xml:space="preserve">Special Education Teacher</w:t>
      </w:r>
      <w:r>
        <w:t xml:space="preserve">. These professionals operate at the intersection of policy, pedagogy, and social change. While challenges regarding infrastructure, stigma, and resources persist, their resilience and adaptability offer a blueprint for success.</w:t>
      </w:r>
    </w:p>
    <w:p>
      <w:pPr>
        <w:pStyle w:val="BodyText"/>
      </w:pPr>
      <w:r>
        <w:t xml:space="preserve">By empowering these teachers with adequate training, resources, and administrative support,</w:t>
      </w:r>
      <w:r>
        <w:rPr>
          <w:bCs/>
          <w:b/>
        </w:rPr>
        <w:t xml:space="preserve">Egypt Cairo</w:t>
      </w:r>
      <w:r>
        <w:t xml:space="preserve"> </w:t>
      </w:r>
      <w:r>
        <w:t xml:space="preserve">can move beyond mere compliance with inclusion laws toward genuine educational equity. The</w:t>
      </w:r>
      <w:r>
        <w:t xml:space="preserve"> </w:t>
      </w:r>
      <w:r>
        <w:rPr>
          <w:bCs/>
          <w:b/>
        </w:rPr>
        <w:t xml:space="preserve">Special Education Teacher</w:t>
      </w:r>
      <w:r>
        <w:t xml:space="preserve"> </w:t>
      </w:r>
      <w:r>
        <w:t xml:space="preserve">is not just an educator; they are a catalyst for a more inclusive, compassionate, and capable society. Investing in their role is an investment in the future stability and prosperity of Cairo’s youth.</w:t>
      </w:r>
    </w:p>
    <w:bookmarkEnd w:id="26"/>
    <w:p>
      <w:pPr>
        <w:pStyle w:val="BodyText"/>
      </w:pPr>
      <w:r>
        <w:rPr>
          <w:iCs/>
          <w:i/>
        </w:rPr>
        <w:t xml:space="preserve">This case study highlights the critical necessity of supporting Special Education Teachers within the unique socio-economic and cultural framework of Egypt Cairo to ensure equitable educational outcomes for all students.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Egypt, Cairo</dc:title>
  <dc:creator/>
  <dc:language>en</dc:language>
  <cp:keywords/>
  <dcterms:created xsi:type="dcterms:W3CDTF">2026-07-29T06:51:22Z</dcterms:created>
  <dcterms:modified xsi:type="dcterms:W3CDTF">2026-07-29T06:51:22Z</dcterms:modified>
</cp:coreProperties>
</file>

<file path=docProps/custom.xml><?xml version="1.0" encoding="utf-8"?>
<Properties xmlns="http://schemas.openxmlformats.org/officeDocument/2006/custom-properties" xmlns:vt="http://schemas.openxmlformats.org/officeDocument/2006/docPropsVTypes"/>
</file>