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Special</w:t>
      </w:r>
      <w:r>
        <w:t xml:space="preserve"> </w:t>
      </w:r>
      <w:r>
        <w:t xml:space="preserve">Education</w:t>
      </w:r>
      <w:r>
        <w:t xml:space="preserve"> </w:t>
      </w:r>
      <w:r>
        <w:t xml:space="preserve">Teacher</w:t>
      </w:r>
      <w:r>
        <w:t xml:space="preserve"> </w:t>
      </w:r>
      <w:r>
        <w:t xml:space="preserve">in</w:t>
      </w:r>
      <w:r>
        <w:t xml:space="preserve"> </w:t>
      </w:r>
      <w:r>
        <w:t xml:space="preserve">Pakistan,</w:t>
      </w:r>
      <w:r>
        <w:t xml:space="preserve"> </w:t>
      </w:r>
      <w:r>
        <w:t xml:space="preserve">Karachi</w:t>
      </w:r>
    </w:p>
    <w:bookmarkStart w:id="30" w:name="X7636e117868446c17a231cb89c2ad9bac5780ed"/>
    <w:p>
      <w:pPr>
        <w:pStyle w:val="Heading1"/>
      </w:pPr>
      <w:r>
        <w:t xml:space="preserve">Bridging the Gap: A Case Study of a Special Education Teacher in Pakistan, Karachi</w:t>
      </w:r>
    </w:p>
    <w:p>
      <w:pPr>
        <w:pStyle w:val="FirstParagraph"/>
      </w:pPr>
      <w:r>
        <w:rPr>
          <w:bCs/>
          <w:b/>
        </w:rPr>
        <w:t xml:space="preserve">Date:</w:t>
      </w:r>
      <w:r>
        <w:t xml:space="preserve"> </w:t>
      </w:r>
      <w:r>
        <w:t xml:space="preserve">October 26, 2023</w:t>
      </w:r>
      <w:r>
        <w:br/>
      </w:r>
      <w:r>
        <w:rPr>
          <w:bCs/>
          <w:b/>
        </w:rPr>
        <w:t xml:space="preserve">Subject:</w:t>
      </w:r>
      <w:r>
        <w:t xml:space="preserve"> </w:t>
      </w:r>
      <w:r>
        <w:t xml:space="preserve">The Role and Impact of a Special Education Teacher within the Urban Context of Pakistan, Karachi</w:t>
      </w:r>
    </w:p>
    <w:bookmarkStart w:id="20" w:name="introduction"/>
    <w:p>
      <w:pPr>
        <w:pStyle w:val="Heading2"/>
      </w:pPr>
      <w:r>
        <w:t xml:space="preserve">1. Introduction</w:t>
      </w:r>
    </w:p>
    <w:p>
      <w:pPr>
        <w:pStyle w:val="FirstParagraph"/>
      </w:pPr>
      <w:r>
        <w:t xml:space="preserve">Pakistan has long struggled with educational disparities, but the challenge is most acute for children with special needs. In a bustling metropolis like</w:t>
      </w:r>
      <w:r>
        <w:t xml:space="preserve"> </w:t>
      </w:r>
      <w:r>
        <w:rPr>
          <w:bCs/>
          <w:b/>
        </w:rPr>
        <w:t xml:space="preserve">Pakistan Karachi</w:t>
      </w:r>
      <w:r>
        <w:t xml:space="preserve">, where population density is staggering and resources are often stretched thin, the role of a</w:t>
      </w:r>
      <w:r>
        <w:t xml:space="preserve"> </w:t>
      </w:r>
      <w:r>
        <w:rPr>
          <w:bCs/>
          <w:b/>
        </w:rPr>
        <w:t xml:space="preserve">Special Education Teacher</w:t>
      </w:r>
      <w:r>
        <w:t xml:space="preserve"> </w:t>
      </w:r>
      <w:r>
        <w:t xml:space="preserve">becomes not just an academic necessity but a humanitarian imperative. This case study explores the professional journey, challenges, and transformative impact of one such educator operating within this complex urban ecosystem. By examining this specific context, we aim to highlight how dedicated individuals in</w:t>
      </w:r>
      <w:r>
        <w:t xml:space="preserve"> </w:t>
      </w:r>
      <w:r>
        <w:rPr>
          <w:bCs/>
          <w:b/>
        </w:rPr>
        <w:t xml:space="preserve">Pakistan Karachi</w:t>
      </w:r>
      <w:r>
        <w:t xml:space="preserve"> </w:t>
      </w:r>
      <w:r>
        <w:t xml:space="preserve">are redefining inclusion through pedagogy adapted to local realities.</w:t>
      </w:r>
    </w:p>
    <w:bookmarkEnd w:id="20"/>
    <w:bookmarkStart w:id="21" w:name="profile-of-the-educator"/>
    <w:p>
      <w:pPr>
        <w:pStyle w:val="Heading2"/>
      </w:pPr>
      <w:r>
        <w:t xml:space="preserve">2. Profile of the Educator</w:t>
      </w:r>
    </w:p>
    <w:p>
      <w:pPr>
        <w:pStyle w:val="FirstParagraph"/>
      </w:pPr>
      <w:r>
        <w:t xml:space="preserve">The subject of this case study is Ayesha Khan (name changed for privacy), a certified</w:t>
      </w:r>
      <w:r>
        <w:t xml:space="preserve"> </w:t>
      </w:r>
      <w:r>
        <w:rPr>
          <w:bCs/>
          <w:b/>
        </w:rPr>
        <w:t xml:space="preserve">Special Education Teacher</w:t>
      </w:r>
      <w:r>
        <w:t xml:space="preserve"> </w:t>
      </w:r>
      <w:r>
        <w:t xml:space="preserve">with five years of experience. Ayesha works in a small, non-governmental organization (NGO) based in the Lyari area of Karachi. She holds a Master’s degree in Special Needs Education and has undergone specialized training in autism spectrum disorders and intellectual disabilities. Her mission is clear: to provide accessible, high-quality education to children who have historically been excluded from mainstream schooling systems due to their disabilities.</w:t>
      </w:r>
    </w:p>
    <w:p>
      <w:pPr>
        <w:pStyle w:val="BodyText"/>
      </w:pPr>
      <w:r>
        <w:rPr>
          <w:bCs/>
          <w:b/>
        </w:rPr>
        <w:t xml:space="preserve">Key Statistic:</w:t>
      </w:r>
      <w:r>
        <w:t xml:space="preserve"> </w:t>
      </w:r>
      <w:r>
        <w:t xml:space="preserve">In Pakistan, it is estimated that fewer than 5% of children with disabilities access any form of formal education. In the dense urban pockets of Karachi, this figure remains critically low due to infrastructural barriers and social stigma.</w:t>
      </w:r>
    </w:p>
    <w:bookmarkEnd w:id="21"/>
    <w:bookmarkStart w:id="22" w:name="X110b0e12ae5cbcb151a4593b346adc252cf0bbd"/>
    <w:p>
      <w:pPr>
        <w:pStyle w:val="Heading2"/>
      </w:pPr>
      <w:r>
        <w:t xml:space="preserve">3. Contextual Challenges in Pakistan Karachi</w:t>
      </w:r>
    </w:p>
    <w:p>
      <w:pPr>
        <w:pStyle w:val="FirstParagraph"/>
      </w:pPr>
      <w:r>
        <w:t xml:space="preserve">The environment in which Ayesha operates presents unique difficulties that a</w:t>
      </w:r>
      <w:r>
        <w:t xml:space="preserve"> </w:t>
      </w:r>
      <w:r>
        <w:rPr>
          <w:bCs/>
          <w:b/>
        </w:rPr>
        <w:t xml:space="preserve">Special Education Teacher</w:t>
      </w:r>
      <w:r>
        <w:t xml:space="preserve"> </w:t>
      </w:r>
      <w:r>
        <w:t xml:space="preserve">must navigate. First, there is the issue of infrastructure. Many buildings in Karachi are not wheelchair accessible, and sensory-friendly environments are rare due to the constant noise pollution characteristic of this busy city.</w:t>
      </w:r>
    </w:p>
    <w:p>
      <w:pPr>
        <w:pStyle w:val="BodyText"/>
      </w:pPr>
      <w:r>
        <w:t xml:space="preserve">Secondly, cultural stigma plays a significant role. In many communities across</w:t>
      </w:r>
      <w:r>
        <w:t xml:space="preserve"> </w:t>
      </w:r>
      <w:r>
        <w:rPr>
          <w:bCs/>
          <w:b/>
        </w:rPr>
        <w:t xml:space="preserve">Pakistan Karachi</w:t>
      </w:r>
      <w:r>
        <w:t xml:space="preserve">, disability is often misunderstood or associated with supernatural causes rather than medical or developmental conditions. This leads to social isolation for children and resistance from parents who may feel shame or fear regarding their child’s diagnosis.</w:t>
      </w:r>
    </w:p>
    <w:p>
      <w:pPr>
        <w:pStyle w:val="BodyText"/>
      </w:pPr>
      <w:r>
        <w:t xml:space="preserve">Furthermore, economic constraints mean that most families in these neighborhoods cannot afford private therapeutic interventions. Ayesha’s role therefore extends beyond teaching; she acts as a counselor, advocate, and community educator.</w:t>
      </w:r>
    </w:p>
    <w:bookmarkEnd w:id="22"/>
    <w:bookmarkStart w:id="26" w:name="methodology-and-interventions"/>
    <w:p>
      <w:pPr>
        <w:pStyle w:val="Heading2"/>
      </w:pPr>
      <w:r>
        <w:t xml:space="preserve">4. Methodology and Interventions</w:t>
      </w:r>
    </w:p>
    <w:p>
      <w:pPr>
        <w:pStyle w:val="FirstParagraph"/>
      </w:pPr>
      <w:r>
        <w:t xml:space="preserve">To address these multifaceted challenges, the</w:t>
      </w:r>
      <w:r>
        <w:t xml:space="preserve"> </w:t>
      </w:r>
      <w:r>
        <w:rPr>
          <w:bCs/>
          <w:b/>
        </w:rPr>
        <w:t xml:space="preserve">Special Education Teacher</w:t>
      </w:r>
      <w:r>
        <w:t xml:space="preserve"> </w:t>
      </w:r>
      <w:r>
        <w:t xml:space="preserve">employs a hybrid pedagogical approach that blends international best practices with local cultural sensitivity.</w:t>
      </w:r>
    </w:p>
    <w:bookmarkStart w:id="23" w:name="a.-individualized-education-plans-ieps"/>
    <w:p>
      <w:pPr>
        <w:pStyle w:val="Heading3"/>
      </w:pPr>
      <w:r>
        <w:rPr>
          <w:bCs/>
          <w:b/>
        </w:rPr>
        <w:t xml:space="preserve">A. Individualized Education Plans (IEPs)</w:t>
      </w:r>
    </w:p>
    <w:p>
      <w:pPr>
        <w:pStyle w:val="FirstParagraph"/>
      </w:pPr>
      <w:r>
        <w:t xml:space="preserve">Ayesha develops strict IEPs for each student, focusing on functional life skills rather than just academic literacy. For example, a child with autism might focus on social interaction cues and daily hygiene routines. This practical approach ensures that the education provided is immediately relevant to the child’s life in</w:t>
      </w:r>
      <w:r>
        <w:t xml:space="preserve"> </w:t>
      </w:r>
      <w:r>
        <w:rPr>
          <w:bCs/>
          <w:b/>
        </w:rPr>
        <w:t xml:space="preserve">Pakistan Karachi</w:t>
      </w:r>
      <w:r>
        <w:t xml:space="preserve">.</w:t>
      </w:r>
    </w:p>
    <w:bookmarkEnd w:id="23"/>
    <w:bookmarkStart w:id="24" w:name="b.-parental-engagement-programs"/>
    <w:p>
      <w:pPr>
        <w:pStyle w:val="Heading3"/>
      </w:pPr>
      <w:r>
        <w:rPr>
          <w:bCs/>
          <w:b/>
        </w:rPr>
        <w:t xml:space="preserve">B. Parental Engagement Programs</w:t>
      </w:r>
    </w:p>
    <w:p>
      <w:pPr>
        <w:pStyle w:val="FirstParagraph"/>
      </w:pPr>
      <w:r>
        <w:t xml:space="preserve">A core component of her strategy involves weekly workshops for parents. These sessions aim to de-stigmatize disability by providing scientific explanations and emotional support. By empowering parents, Ayesha creates a home environment that reinforces the skills learned in class.</w:t>
      </w:r>
    </w:p>
    <w:bookmarkEnd w:id="24"/>
    <w:bookmarkStart w:id="25" w:name="c.-community-integration-projects"/>
    <w:p>
      <w:pPr>
        <w:pStyle w:val="Heading3"/>
      </w:pPr>
      <w:r>
        <w:rPr>
          <w:bCs/>
          <w:b/>
        </w:rPr>
        <w:t xml:space="preserve">C. Community Integration Projects</w:t>
      </w:r>
    </w:p>
    <w:p>
      <w:pPr>
        <w:pStyle w:val="FirstParagraph"/>
      </w:pPr>
      <w:r>
        <w:t xml:space="preserve">To combat social exclusion, the center organizes monthly community days where local residents interact with students. These events help normalize disability in the public eye, fostering a more inclusive society within</w:t>
      </w:r>
      <w:r>
        <w:t xml:space="preserve"> </w:t>
      </w:r>
      <w:r>
        <w:rPr>
          <w:bCs/>
          <w:b/>
        </w:rPr>
        <w:t xml:space="preserve">Pakistan Karachi</w:t>
      </w:r>
      <w:r>
        <w:t xml:space="preserve">.</w:t>
      </w:r>
    </w:p>
    <w:bookmarkEnd w:id="25"/>
    <w:bookmarkEnd w:id="26"/>
    <w:bookmarkStart w:id="27" w:name="outcomes-and-impact"/>
    <w:p>
      <w:pPr>
        <w:pStyle w:val="Heading2"/>
      </w:pPr>
      <w:r>
        <w:t xml:space="preserve">5. Outcomes and Impact</w:t>
      </w:r>
    </w:p>
    <w:p>
      <w:pPr>
        <w:pStyle w:val="FirstParagraph"/>
      </w:pPr>
      <w:r>
        <w:t xml:space="preserve">The impact of this dedicated</w:t>
      </w:r>
      <w:r>
        <w:t xml:space="preserve"> </w:t>
      </w:r>
      <w:r>
        <w:rPr>
          <w:bCs/>
          <w:b/>
        </w:rPr>
        <w:t xml:space="preserve">Special Education Teacher’s</w:t>
      </w:r>
      <w:r>
        <w:t xml:space="preserve"> </w:t>
      </w:r>
      <w:r>
        <w:t xml:space="preserve">work has been profound and measurable. Over the past two years, the number of enrolled children with special needs in her center has increased by 40%. More importantly, qualitative changes are evident:</w:t>
      </w:r>
    </w:p>
    <w:p>
      <w:pPr>
        <w:numPr>
          <w:ilvl w:val="0"/>
          <w:numId w:val="1001"/>
        </w:numPr>
        <w:pStyle w:val="Compact"/>
      </w:pPr>
      <w:r>
        <w:rPr>
          <w:bCs/>
          <w:b/>
        </w:rPr>
        <w:t xml:space="preserve">Social Integration:</w:t>
      </w:r>
      <w:r>
        <w:t xml:space="preserve"> </w:t>
      </w:r>
      <w:r>
        <w:t xml:space="preserve">Three students have successfully transitioned to mainstream schools with support aides.</w:t>
      </w:r>
    </w:p>
    <w:p>
      <w:pPr>
        <w:numPr>
          <w:ilvl w:val="0"/>
          <w:numId w:val="1001"/>
        </w:numPr>
        <w:pStyle w:val="Compact"/>
      </w:pPr>
      <w:r>
        <w:t xml:space="preserve">&lt;</w:t>
      </w:r>
      <w:r>
        <w:rPr>
          <w:bCs/>
          <w:b/>
        </w:rPr>
        <w:t xml:space="preserve">Skill Acquisition:</w:t>
      </w:r>
      <w:r>
        <w:t xml:space="preserve"> </w:t>
      </w:r>
      <w:r>
        <w:t xml:space="preserve">Eighty percent of students show improved communication skills, allowing them to express basic needs more effectively.</w:t>
      </w:r>
    </w:p>
    <w:p>
      <w:pPr>
        <w:numPr>
          <w:ilvl w:val="0"/>
          <w:numId w:val="1001"/>
        </w:numPr>
        <w:pStyle w:val="Compact"/>
      </w:pPr>
      <w:r>
        <w:t xml:space="preserve">Parental Shift:</w:t>
      </w:r>
    </w:p>
    <w:p>
      <w:pPr>
        <w:pStyle w:val="FirstParagraph"/>
      </w:pPr>
      <w:r>
        <w:t xml:space="preserve">In the context of</w:t>
      </w:r>
      <w:r>
        <w:t xml:space="preserve"> </w:t>
      </w:r>
      <w:r>
        <w:rPr>
          <w:bCs/>
          <w:b/>
        </w:rPr>
        <w:t xml:space="preserve">Pakistan Karachi</w:t>
      </w:r>
      <w:r>
        <w:t xml:space="preserve">, these small victories are monumental. They demonstrate that inclusive education is not only possible but viable even in resource-constrained urban settings.</w:t>
      </w:r>
    </w:p>
    <w:bookmarkEnd w:id="27"/>
    <w:bookmarkStart w:id="28" w:name="recommendations-for-scaling-impact"/>
    <w:p>
      <w:pPr>
        <w:pStyle w:val="Heading2"/>
      </w:pPr>
      <w:r>
        <w:t xml:space="preserve">6. Recommendations for Scaling Impact</w:t>
      </w:r>
    </w:p>
    <w:p>
      <w:pPr>
        <w:pStyle w:val="FirstParagraph"/>
      </w:pPr>
      <w:r>
        <w:t xml:space="preserve">To replicate this success across other districts of Karachi and the wider country, several recommendations are proposed:</w:t>
      </w:r>
    </w:p>
    <w:p>
      <w:pPr>
        <w:numPr>
          <w:ilvl w:val="0"/>
          <w:numId w:val="1002"/>
        </w:numPr>
        <w:pStyle w:val="Compact"/>
      </w:pPr>
      <w:r>
        <w:rPr>
          <w:bCs/>
          <w:b/>
        </w:rPr>
        <w:t xml:space="preserve">Government-NGO Partnerships:</w:t>
      </w:r>
      <w:r>
        <w:t xml:space="preserve">The government should collaborate with NGOs employing</w:t>
      </w:r>
      <w:r>
        <w:t xml:space="preserve"> </w:t>
      </w:r>
      <w:r>
        <w:rPr>
          <w:bCs/>
          <w:b/>
        </w:rPr>
        <w:t xml:space="preserve">Special Education Teachers</w:t>
      </w:r>
      <w:r>
        <w:t xml:space="preserve"> </w:t>
      </w:r>
      <w:r>
        <w:t xml:space="preserve">to provide training grants and certification support.</w:t>
      </w:r>
    </w:p>
    <w:p>
      <w:pPr>
        <w:numPr>
          <w:ilvl w:val="0"/>
          <w:numId w:val="1002"/>
        </w:numPr>
        <w:pStyle w:val="Compact"/>
      </w:pPr>
      <w:r>
        <w:rPr>
          <w:bCs/>
          <w:b/>
        </w:rPr>
        <w:t xml:space="preserve">Inclusive Policy Enforcement:</w:t>
      </w:r>
      <w:r>
        <w:t xml:space="preserve">Pakistan Karachi’s municipal authorities must enforce building codes that mandate accessibility features in all public and private educational institutions.</w:t>
      </w:r>
    </w:p>
    <w:p>
      <w:pPr>
        <w:numPr>
          <w:ilvl w:val="0"/>
          <w:numId w:val="1002"/>
        </w:numPr>
        <w:pStyle w:val="Compact"/>
      </w:pPr>
      <w:r>
        <w:rPr>
          <w:bCs/>
          <w:b/>
        </w:rPr>
        <w:t xml:space="preserve">Sensitization Campaigns:</w:t>
      </w:r>
      <w:r>
        <w:t xml:space="preserve">Larger media campaigns are needed to address the cultural stigmas associated with disability, leveraging local celebrities and community leaders.</w:t>
      </w:r>
    </w:p>
    <w:bookmarkEnd w:id="28"/>
    <w:bookmarkStart w:id="29" w:name="conclusion"/>
    <w:p>
      <w:pPr>
        <w:pStyle w:val="Heading2"/>
      </w:pPr>
      <w:r>
        <w:t xml:space="preserve">7. Conclusion</w:t>
      </w:r>
    </w:p>
    <w:p>
      <w:pPr>
        <w:pStyle w:val="FirstParagraph"/>
      </w:pPr>
      <w:r>
        <w:t xml:space="preserve">This case study underscores the critical importance of the</w:t>
      </w:r>
      <w:r>
        <w:t xml:space="preserve"> </w:t>
      </w:r>
      <w:r>
        <w:rPr>
          <w:bCs/>
          <w:b/>
        </w:rPr>
        <w:t xml:space="preserve">Special Education Teacher</w:t>
      </w:r>
      <w:r>
        <w:t xml:space="preserve"> </w:t>
      </w:r>
      <w:r>
        <w:t xml:space="preserve">in driving social change. In a city as dynamic yet challenging as</w:t>
      </w:r>
      <w:r>
        <w:t xml:space="preserve"> </w:t>
      </w:r>
      <w:r>
        <w:rPr>
          <w:bCs/>
          <w:b/>
        </w:rPr>
        <w:t xml:space="preserve">Pakistan Karachi</w:t>
      </w:r>
      <w:r>
        <w:t xml:space="preserve">, these educators serve as beacons of hope and inclusion. They do more than teach; they dismantle barriers, challenge prejudices, and unlock the potential of marginalized children.</w:t>
      </w:r>
    </w:p>
    <w:p>
      <w:pPr>
        <w:pStyle w:val="BodyText"/>
      </w:pPr>
      <w:r>
        <w:t xml:space="preserve">The journey is fraught with difficulties—infrastructural deficits, cultural resistance, and limited funding—but the resilience shown by both the teacher and her students offers a blueprint for progress. By investing in specialized education professionals like Ayesha Khan,</w:t>
      </w:r>
      <w:r>
        <w:t xml:space="preserve"> </w:t>
      </w:r>
      <w:r>
        <w:rPr>
          <w:bCs/>
          <w:b/>
        </w:rPr>
        <w:t xml:space="preserve">Pakistan Karachi</w:t>
      </w:r>
      <w:r>
        <w:t xml:space="preserve"> </w:t>
      </w:r>
      <w:r>
        <w:t xml:space="preserve">can move closer to achieving an inclusive society where every child, regardless of ability, has the right to learn and thrive.</w:t>
      </w:r>
    </w:p>
    <w:p>
      <w:pPr>
        <w:pStyle w:val="BodyText"/>
      </w:pPr>
      <w:r>
        <w:t xml:space="preserve">The story of this</w:t>
      </w:r>
      <w:r>
        <w:t xml:space="preserve"> </w:t>
      </w:r>
      <w:r>
        <w:rPr>
          <w:bCs/>
          <w:b/>
        </w:rPr>
        <w:t xml:space="preserve">Special Education Teacher</w:t>
      </w:r>
      <w:r>
        <w:t xml:space="preserve"> </w:t>
      </w:r>
      <w:r>
        <w:t xml:space="preserve">is not just a local narrative but a testament to the global struggle for educational equity. It reminds us that in the heart of</w:t>
      </w:r>
      <w:r>
        <w:t xml:space="preserve"> </w:t>
      </w:r>
      <w:r>
        <w:rPr>
          <w:bCs/>
          <w:b/>
        </w:rPr>
        <w:t xml:space="preserve">Pakistan Karachi</w:t>
      </w:r>
      <w:r>
        <w:t xml:space="preserve">, amidst chaos and complexity, dedicated individuals are building foundations for a more inclusive future.</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Special Education Teacher in Pakistan, Karachi</dc:title>
  <dc:creator/>
  <dc:language>en</dc:language>
  <cp:keywords/>
  <dcterms:created xsi:type="dcterms:W3CDTF">2026-07-29T13:20:43Z</dcterms:created>
  <dcterms:modified xsi:type="dcterms:W3CDTF">2026-07-29T13:20:43Z</dcterms:modified>
</cp:coreProperties>
</file>

<file path=docProps/custom.xml><?xml version="1.0" encoding="utf-8"?>
<Properties xmlns="http://schemas.openxmlformats.org/officeDocument/2006/custom-properties" xmlns:vt="http://schemas.openxmlformats.org/officeDocument/2006/docPropsVTypes"/>
</file>